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00" w:rsidRDefault="00581E00">
      <w:pPr>
        <w:pStyle w:val="BodyText"/>
        <w:rPr>
          <w:sz w:val="20"/>
        </w:rPr>
      </w:pPr>
      <w:r w:rsidRPr="00581E0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530.4pt;margin-top:97.8pt;width:52.9pt;height:67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dK6AEAALkDAAAOAAAAZHJzL2Uyb0RvYy54bWysU8tu2zAQvBfoPxC815IcwDEEy0GaIEWB&#10;9AGk/QCKoiSiIpdd0pb8911SlpO2tyAXYkUuhzOzo93NZAZ2VOg12IoXq5wzZSU02nYV//nj4cOW&#10;Mx+EbcQAVlX8pDy/2b9/txtdqdbQw9AoZARifTm6ivchuDLLvOyVEX4FTlk6bAGNCPSJXdagGAnd&#10;DNk6zzfZCNg4BKm8p937+ZDvE37bKhm+ta1XgQ0VJ24hrZjWOq7ZfifKDoXrtTzTEK9gYYS29OgF&#10;6l4EwQ6o/4MyWiJ4aMNKgsmgbbVUSQOpKfJ/1Dz1wqmkhczx7mKTfztY+fX4HZluKn5VcGaFoRk1&#10;IH18uYjujM6X1PTkqC1MH2GiKSel3j2C/OWZhbte2E7dIsLYK9EQu3Qze3F1xvERpB6/QEOviEOA&#10;BDS1aKJ1ZAYjdJrS6TIZNQUmaXNzXWyv6ETS0XZT5Js8jS4T5XLboQ+fFBgWi4ojTT6hi+OjD6SD&#10;WpeW+JiFBz0MafqD/WuDGuNOYh8Jz9TDVE9nN2poTqQDYQ4ThZ+KuK6vieFIWaq4/30QqDgbPluy&#10;IwZvKXAp6qUQVvZAkQyczeVdmAN6cKi7nsBnwy3ckmWtTmqitzORM1XKRxJ5znIM4Mvv1PX8x+3/&#10;AAAA//8DAFBLAwQUAAYACAAAACEAVfDaMN4AAAAOAQAADwAAAGRycy9kb3ducmV2LnhtbEyPzU7D&#10;MBCE70i8g7VI3KgdqlgQ4lQoUsWtEqUPsI1NHNU/IXab9O3ZnuA2ox3NflNvFu/YxUxpiEFBsRLA&#10;TOiiHkKv4PC1fXoBljIGjS4Go+BqEmya+7saKx3n8Gku+9wzKgmpQgU257HiPHXWeEyrOJpAt+84&#10;ecxkp57rCWcq944/CyG5xyHQB4ujaa3pTvuzV7C7cjuvfXno2lbu5Ppni6cPp9Tjw/L+BiybJf+F&#10;4YZP6NAQ0zGeg07MkRdSEHsm9VpKYLdIISWpI6myLCTwpub/ZzS/AAAA//8DAFBLAQItABQABgAI&#10;AAAAIQC2gziS/gAAAOEBAAATAAAAAAAAAAAAAAAAAAAAAABbQ29udGVudF9UeXBlc10ueG1sUEsB&#10;Ai0AFAAGAAgAAAAhADj9If/WAAAAlAEAAAsAAAAAAAAAAAAAAAAALwEAAF9yZWxzLy5yZWxzUEsB&#10;Ai0AFAAGAAgAAAAhACSyR0roAQAAuQMAAA4AAAAAAAAAAAAAAAAALgIAAGRycy9lMm9Eb2MueG1s&#10;UEsBAi0AFAAGAAgAAAAhAFXw2jDeAAAADgEAAA8AAAAAAAAAAAAAAAAAQgQAAGRycy9kb3ducmV2&#10;LnhtbFBLBQYAAAAABAAEAPMAAABNBQAAAAA=&#10;" filled="f" stroked="f">
            <v:textbox style="layout-flow:vertical;mso-layout-flow-alt:bottom-to-top" inset="0,0,0,0">
              <w:txbxContent>
                <w:p w:rsidR="00581E00" w:rsidRDefault="009D0501">
                  <w:pPr>
                    <w:spacing w:line="1038" w:lineRule="exact"/>
                    <w:ind w:left="20"/>
                    <w:jc w:val="center"/>
                    <w:rPr>
                      <w:b/>
                      <w:sz w:val="56"/>
                      <w:szCs w:val="18"/>
                    </w:rPr>
                  </w:pPr>
                  <w:r>
                    <w:rPr>
                      <w:b/>
                      <w:sz w:val="56"/>
                      <w:szCs w:val="18"/>
                    </w:rPr>
                    <w:t>RESEARCH IN CLINICAL PHARMACOLOGY</w:t>
                  </w:r>
                </w:p>
              </w:txbxContent>
            </v:textbox>
            <w10:wrap anchorx="page" anchory="page"/>
          </v:shape>
        </w:pict>
      </w: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19"/>
        </w:rPr>
      </w:pPr>
    </w:p>
    <w:p w:rsidR="00581E00" w:rsidRDefault="009D0501">
      <w:pPr>
        <w:pStyle w:val="BodyText"/>
        <w:ind w:left="454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034743" cy="1709927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743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15"/>
        </w:rPr>
      </w:pPr>
    </w:p>
    <w:p w:rsidR="00581E00" w:rsidRDefault="009D0501">
      <w:pPr>
        <w:ind w:left="1158" w:right="1173"/>
        <w:jc w:val="center"/>
        <w:rPr>
          <w:b/>
          <w:sz w:val="42"/>
        </w:rPr>
      </w:pPr>
      <w:r>
        <w:rPr>
          <w:b/>
          <w:sz w:val="42"/>
        </w:rPr>
        <w:t>PHARMACY</w:t>
      </w:r>
    </w:p>
    <w:p w:rsidR="00581E00" w:rsidRDefault="009D0501">
      <w:pPr>
        <w:pStyle w:val="BodyText"/>
        <w:jc w:val="center"/>
        <w:rPr>
          <w:b/>
          <w:sz w:val="63"/>
        </w:rPr>
      </w:pPr>
      <w:r>
        <w:rPr>
          <w:b/>
          <w:spacing w:val="-2"/>
          <w:sz w:val="42"/>
          <w:szCs w:val="22"/>
        </w:rPr>
        <w:t>INTEGRATED ACADEMIC STUDIES</w:t>
      </w:r>
    </w:p>
    <w:p w:rsidR="00581E00" w:rsidRDefault="00581E00">
      <w:pPr>
        <w:ind w:left="1158" w:right="1172"/>
        <w:jc w:val="center"/>
        <w:rPr>
          <w:b/>
          <w:sz w:val="34"/>
        </w:rPr>
      </w:pPr>
    </w:p>
    <w:p w:rsidR="00581E00" w:rsidRDefault="009D0501">
      <w:pPr>
        <w:ind w:left="1158" w:right="1172"/>
        <w:jc w:val="center"/>
        <w:rPr>
          <w:b/>
          <w:sz w:val="34"/>
        </w:rPr>
      </w:pPr>
      <w:r>
        <w:rPr>
          <w:b/>
          <w:sz w:val="34"/>
        </w:rPr>
        <w:t>FOURTH YEAR OF STUDY</w:t>
      </w:r>
    </w:p>
    <w:p w:rsidR="00581E00" w:rsidRDefault="00581E00">
      <w:pPr>
        <w:pStyle w:val="BodyText"/>
        <w:rPr>
          <w:b/>
          <w:sz w:val="38"/>
        </w:rPr>
      </w:pPr>
    </w:p>
    <w:p w:rsidR="00581E00" w:rsidRDefault="00581E00">
      <w:pPr>
        <w:pStyle w:val="BodyText"/>
        <w:rPr>
          <w:b/>
          <w:sz w:val="38"/>
        </w:rPr>
      </w:pPr>
    </w:p>
    <w:p w:rsidR="00581E00" w:rsidRDefault="00581E00">
      <w:pPr>
        <w:pStyle w:val="BodyText"/>
        <w:rPr>
          <w:b/>
          <w:sz w:val="38"/>
        </w:rPr>
      </w:pPr>
    </w:p>
    <w:p w:rsidR="00581E00" w:rsidRDefault="00581E00">
      <w:pPr>
        <w:pStyle w:val="BodyText"/>
        <w:rPr>
          <w:b/>
          <w:sz w:val="38"/>
        </w:rPr>
      </w:pPr>
    </w:p>
    <w:p w:rsidR="00581E00" w:rsidRDefault="00581E00">
      <w:pPr>
        <w:pStyle w:val="BodyText"/>
        <w:rPr>
          <w:b/>
          <w:sz w:val="38"/>
        </w:rPr>
      </w:pPr>
    </w:p>
    <w:p w:rsidR="00581E00" w:rsidRDefault="00581E00">
      <w:pPr>
        <w:pStyle w:val="BodyText"/>
        <w:rPr>
          <w:b/>
          <w:sz w:val="38"/>
        </w:rPr>
      </w:pPr>
    </w:p>
    <w:p w:rsidR="00581E00" w:rsidRDefault="00581E00">
      <w:pPr>
        <w:pStyle w:val="BodyText"/>
        <w:rPr>
          <w:b/>
          <w:sz w:val="38"/>
        </w:rPr>
      </w:pPr>
    </w:p>
    <w:p w:rsidR="00581E00" w:rsidRDefault="00581E00">
      <w:pPr>
        <w:pStyle w:val="BodyText"/>
        <w:rPr>
          <w:b/>
          <w:sz w:val="38"/>
        </w:rPr>
      </w:pPr>
    </w:p>
    <w:p w:rsidR="00581E00" w:rsidRDefault="00581E00">
      <w:pPr>
        <w:pStyle w:val="BodyText"/>
        <w:rPr>
          <w:b/>
          <w:sz w:val="38"/>
        </w:rPr>
      </w:pPr>
    </w:p>
    <w:p w:rsidR="00581E00" w:rsidRDefault="00581E00">
      <w:pPr>
        <w:pStyle w:val="BodyText"/>
        <w:rPr>
          <w:b/>
          <w:sz w:val="38"/>
        </w:rPr>
      </w:pPr>
    </w:p>
    <w:p w:rsidR="00581E00" w:rsidRDefault="00581E00">
      <w:pPr>
        <w:pStyle w:val="BodyText"/>
        <w:rPr>
          <w:b/>
          <w:sz w:val="38"/>
        </w:rPr>
      </w:pPr>
    </w:p>
    <w:p w:rsidR="00581E00" w:rsidRDefault="00581E00">
      <w:pPr>
        <w:pStyle w:val="BodyText"/>
        <w:rPr>
          <w:b/>
          <w:sz w:val="38"/>
        </w:rPr>
      </w:pPr>
    </w:p>
    <w:p w:rsidR="00581E00" w:rsidRDefault="009D0501">
      <w:pPr>
        <w:ind w:left="1158" w:right="1170"/>
        <w:jc w:val="center"/>
        <w:rPr>
          <w:sz w:val="34"/>
        </w:rPr>
        <w:sectPr w:rsidR="00581E00">
          <w:type w:val="continuous"/>
          <w:pgSz w:w="11910" w:h="16850"/>
          <w:pgMar w:top="1940" w:right="580" w:bottom="280" w:left="740" w:header="720" w:footer="720" w:gutter="0"/>
          <w:cols w:space="720"/>
        </w:sectPr>
      </w:pPr>
      <w:r>
        <w:rPr>
          <w:sz w:val="34"/>
        </w:rPr>
        <w:t>2025/2026</w:t>
      </w:r>
    </w:p>
    <w:p w:rsidR="00581E00" w:rsidRDefault="00581E00">
      <w:pPr>
        <w:pStyle w:val="BodyText"/>
        <w:spacing w:line="20" w:lineRule="exact"/>
        <w:ind w:left="2406"/>
        <w:rPr>
          <w:sz w:val="2"/>
        </w:rPr>
      </w:pPr>
    </w:p>
    <w:p w:rsidR="00581E00" w:rsidRDefault="00581E00">
      <w:pPr>
        <w:pStyle w:val="BodyText"/>
        <w:rPr>
          <w:sz w:val="6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</w:pPr>
    </w:p>
    <w:p w:rsidR="00581E00" w:rsidRDefault="009D0501">
      <w:pPr>
        <w:ind w:left="1398"/>
        <w:rPr>
          <w:sz w:val="28"/>
        </w:rPr>
      </w:pPr>
      <w:r>
        <w:rPr>
          <w:spacing w:val="-2"/>
          <w:sz w:val="28"/>
        </w:rPr>
        <w:t>Title of the course:</w:t>
      </w:r>
    </w:p>
    <w:p w:rsidR="00581E00" w:rsidRDefault="00581E00">
      <w:pPr>
        <w:pStyle w:val="BodyText"/>
        <w:rPr>
          <w:sz w:val="20"/>
        </w:rPr>
      </w:pPr>
    </w:p>
    <w:p w:rsidR="00581E00" w:rsidRDefault="009D0501">
      <w:pPr>
        <w:ind w:left="1158" w:right="463"/>
        <w:jc w:val="center"/>
        <w:rPr>
          <w:b/>
          <w:sz w:val="40"/>
        </w:rPr>
      </w:pPr>
      <w:bookmarkStart w:id="0" w:name="_Hlk221721037"/>
      <w:r>
        <w:rPr>
          <w:b/>
          <w:sz w:val="40"/>
        </w:rPr>
        <w:t xml:space="preserve">RESEARCH IN CLINICAL PHARMACOLOGY </w:t>
      </w:r>
    </w:p>
    <w:bookmarkEnd w:id="0"/>
    <w:p w:rsidR="00581E00" w:rsidRDefault="00581E00">
      <w:pPr>
        <w:pStyle w:val="BodyText"/>
        <w:ind w:left="678" w:right="109"/>
      </w:pPr>
    </w:p>
    <w:p w:rsidR="00581E00" w:rsidRDefault="009D0501">
      <w:pPr>
        <w:pStyle w:val="BodyText"/>
        <w:ind w:left="678" w:right="109"/>
      </w:pPr>
      <w:r>
        <w:t xml:space="preserve">This course is assigned 5 ECTS credits. </w:t>
      </w:r>
    </w:p>
    <w:p w:rsidR="00581E00" w:rsidRDefault="009D0501">
      <w:pPr>
        <w:pStyle w:val="BodyText"/>
        <w:ind w:left="678" w:right="109"/>
      </w:pPr>
      <w:r>
        <w:t>It consists of 4 active teaching hours per week: 2 hours of lectures, 1 hour of seminar and 1 hour of practical classes.</w:t>
      </w:r>
    </w:p>
    <w:p w:rsidR="00581E00" w:rsidRDefault="00581E00">
      <w:pPr>
        <w:sectPr w:rsidR="00581E00">
          <w:pgSz w:w="11910" w:h="16850"/>
          <w:pgMar w:top="1940" w:right="580" w:bottom="280" w:left="740" w:header="720" w:footer="720" w:gutter="0"/>
          <w:cols w:space="720"/>
        </w:sectPr>
      </w:pPr>
    </w:p>
    <w:p w:rsidR="00581E00" w:rsidRDefault="009D0501">
      <w:pPr>
        <w:ind w:left="109"/>
        <w:rPr>
          <w:b/>
          <w:sz w:val="32"/>
        </w:rPr>
      </w:pPr>
      <w:r>
        <w:rPr>
          <w:b/>
          <w:sz w:val="32"/>
        </w:rPr>
        <w:lastRenderedPageBreak/>
        <w:t>TEACHERS:</w:t>
      </w:r>
    </w:p>
    <w:p w:rsidR="00581E00" w:rsidRDefault="00581E00">
      <w:pPr>
        <w:pStyle w:val="BodyText"/>
        <w:rPr>
          <w:b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9"/>
        <w:gridCol w:w="3031"/>
        <w:gridCol w:w="3792"/>
        <w:gridCol w:w="2657"/>
      </w:tblGrid>
      <w:tr w:rsidR="00581E00">
        <w:trPr>
          <w:trHeight w:val="551"/>
        </w:trPr>
        <w:tc>
          <w:tcPr>
            <w:tcW w:w="869" w:type="dxa"/>
          </w:tcPr>
          <w:p w:rsidR="00581E00" w:rsidRDefault="00581E00">
            <w:pPr>
              <w:pStyle w:val="TableParagraph"/>
              <w:spacing w:line="276" w:lineRule="exact"/>
              <w:ind w:left="206" w:right="85" w:hanging="99"/>
              <w:rPr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581E00" w:rsidRDefault="009D0501">
            <w:pPr>
              <w:pStyle w:val="TableParagraph"/>
              <w:ind w:left="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and surname</w:t>
            </w:r>
          </w:p>
        </w:tc>
        <w:tc>
          <w:tcPr>
            <w:tcW w:w="3792" w:type="dxa"/>
          </w:tcPr>
          <w:p w:rsidR="00581E00" w:rsidRDefault="009D0501">
            <w:pPr>
              <w:pStyle w:val="TableParagraph"/>
              <w:ind w:left="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657" w:type="dxa"/>
          </w:tcPr>
          <w:p w:rsidR="00581E00" w:rsidRDefault="009D0501">
            <w:pPr>
              <w:pStyle w:val="TableParagraph"/>
              <w:ind w:left="109" w:right="9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Title</w:t>
            </w:r>
          </w:p>
        </w:tc>
      </w:tr>
      <w:tr w:rsidR="00581E00">
        <w:trPr>
          <w:trHeight w:val="419"/>
        </w:trPr>
        <w:tc>
          <w:tcPr>
            <w:tcW w:w="869" w:type="dxa"/>
            <w:vAlign w:val="center"/>
          </w:tcPr>
          <w:p w:rsidR="00581E00" w:rsidRDefault="009D0501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031" w:type="dxa"/>
            <w:vAlign w:val="center"/>
          </w:tcPr>
          <w:p w:rsidR="00581E00" w:rsidRDefault="009D05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Pejcic</w:t>
            </w:r>
          </w:p>
        </w:tc>
        <w:tc>
          <w:tcPr>
            <w:tcW w:w="3792" w:type="dxa"/>
            <w:vAlign w:val="center"/>
          </w:tcPr>
          <w:p w:rsidR="00581E00" w:rsidRDefault="00581E00">
            <w:pPr>
              <w:pStyle w:val="TableParagraph"/>
              <w:ind w:left="106"/>
              <w:rPr>
                <w:sz w:val="24"/>
                <w:szCs w:val="24"/>
              </w:rPr>
            </w:pPr>
            <w:hyperlink r:id="rId9" w:history="1">
              <w:r w:rsidR="009D0501">
                <w:rPr>
                  <w:rStyle w:val="Hyperlink"/>
                  <w:sz w:val="24"/>
                  <w:szCs w:val="24"/>
                </w:rPr>
                <w:t>anapejcic201502@yahoo.com</w:t>
              </w:r>
            </w:hyperlink>
            <w:r w:rsidR="009D0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vAlign w:val="center"/>
          </w:tcPr>
          <w:p w:rsidR="00581E00" w:rsidRDefault="009D0501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Assistant Professor</w:t>
            </w:r>
          </w:p>
        </w:tc>
      </w:tr>
      <w:tr w:rsidR="00581E00">
        <w:trPr>
          <w:trHeight w:val="416"/>
        </w:trPr>
        <w:tc>
          <w:tcPr>
            <w:tcW w:w="869" w:type="dxa"/>
            <w:vAlign w:val="center"/>
          </w:tcPr>
          <w:p w:rsidR="00581E00" w:rsidRDefault="009D0501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031" w:type="dxa"/>
            <w:vAlign w:val="center"/>
          </w:tcPr>
          <w:p w:rsidR="00581E00" w:rsidRDefault="009D05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Jasmina Milovanovic</w:t>
            </w:r>
          </w:p>
        </w:tc>
        <w:tc>
          <w:tcPr>
            <w:tcW w:w="3792" w:type="dxa"/>
            <w:vAlign w:val="center"/>
          </w:tcPr>
          <w:p w:rsidR="00581E00" w:rsidRDefault="00581E00">
            <w:pPr>
              <w:pStyle w:val="TableParagraph"/>
              <w:ind w:left="106"/>
              <w:rPr>
                <w:sz w:val="24"/>
                <w:szCs w:val="24"/>
              </w:rPr>
            </w:pPr>
            <w:hyperlink r:id="rId10" w:history="1">
              <w:r w:rsidR="009D0501">
                <w:rPr>
                  <w:rStyle w:val="Hyperlink"/>
                  <w:sz w:val="24"/>
                  <w:szCs w:val="24"/>
                </w:rPr>
                <w:t>jasminamilo@yahoo.com</w:t>
              </w:r>
            </w:hyperlink>
            <w:r w:rsidR="009D0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vAlign w:val="center"/>
          </w:tcPr>
          <w:p w:rsidR="00581E00" w:rsidRDefault="009D0501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professor</w:t>
            </w:r>
          </w:p>
        </w:tc>
      </w:tr>
      <w:tr w:rsidR="00581E00">
        <w:trPr>
          <w:trHeight w:val="417"/>
        </w:trPr>
        <w:tc>
          <w:tcPr>
            <w:tcW w:w="869" w:type="dxa"/>
            <w:vAlign w:val="center"/>
          </w:tcPr>
          <w:p w:rsidR="00581E00" w:rsidRDefault="009D0501">
            <w:pPr>
              <w:pStyle w:val="TableParagraph"/>
              <w:ind w:left="270" w:right="25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031" w:type="dxa"/>
            <w:vAlign w:val="center"/>
          </w:tcPr>
          <w:p w:rsidR="00581E00" w:rsidRDefault="009D05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Kostic</w:t>
            </w:r>
          </w:p>
        </w:tc>
        <w:tc>
          <w:tcPr>
            <w:tcW w:w="3792" w:type="dxa"/>
            <w:vAlign w:val="center"/>
          </w:tcPr>
          <w:p w:rsidR="00581E00" w:rsidRDefault="00581E00">
            <w:pPr>
              <w:pStyle w:val="TableParagraph"/>
              <w:ind w:left="106"/>
              <w:rPr>
                <w:sz w:val="24"/>
                <w:szCs w:val="24"/>
              </w:rPr>
            </w:pPr>
            <w:hyperlink r:id="rId11" w:history="1">
              <w:r w:rsidR="009D0501">
                <w:rPr>
                  <w:rStyle w:val="Hyperlink"/>
                  <w:sz w:val="24"/>
                  <w:szCs w:val="24"/>
                </w:rPr>
                <w:t>marrina2006kg@yahoo.com</w:t>
              </w:r>
            </w:hyperlink>
          </w:p>
        </w:tc>
        <w:tc>
          <w:tcPr>
            <w:tcW w:w="2657" w:type="dxa"/>
            <w:vAlign w:val="center"/>
          </w:tcPr>
          <w:p w:rsidR="00581E00" w:rsidRDefault="009D0501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professor</w:t>
            </w:r>
          </w:p>
        </w:tc>
      </w:tr>
      <w:tr w:rsidR="00581E00">
        <w:trPr>
          <w:trHeight w:val="417"/>
        </w:trPr>
        <w:tc>
          <w:tcPr>
            <w:tcW w:w="869" w:type="dxa"/>
            <w:vAlign w:val="center"/>
          </w:tcPr>
          <w:p w:rsidR="00581E00" w:rsidRDefault="009D0501">
            <w:pPr>
              <w:pStyle w:val="TableParagraph"/>
              <w:ind w:left="270" w:right="2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031" w:type="dxa"/>
            <w:vAlign w:val="center"/>
          </w:tcPr>
          <w:p w:rsidR="00581E00" w:rsidRDefault="009D05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Radica Zivkovic Zaric</w:t>
            </w:r>
          </w:p>
        </w:tc>
        <w:tc>
          <w:tcPr>
            <w:tcW w:w="3792" w:type="dxa"/>
            <w:vAlign w:val="center"/>
          </w:tcPr>
          <w:p w:rsidR="00581E00" w:rsidRDefault="00581E00">
            <w:pPr>
              <w:pStyle w:val="TableParagraph"/>
              <w:ind w:left="106"/>
              <w:rPr>
                <w:sz w:val="24"/>
                <w:szCs w:val="24"/>
              </w:rPr>
            </w:pPr>
            <w:hyperlink r:id="rId12" w:history="1">
              <w:r w:rsidR="009D0501">
                <w:rPr>
                  <w:rStyle w:val="Hyperlink"/>
                  <w:sz w:val="24"/>
                  <w:szCs w:val="24"/>
                </w:rPr>
                <w:t>radica_zivkovic@yahoo.com</w:t>
              </w:r>
            </w:hyperlink>
            <w:r w:rsidR="009D0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vAlign w:val="center"/>
          </w:tcPr>
          <w:p w:rsidR="00581E00" w:rsidRDefault="009D0501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Associate professor</w:t>
            </w:r>
          </w:p>
        </w:tc>
      </w:tr>
      <w:tr w:rsidR="00581E00">
        <w:trPr>
          <w:trHeight w:val="417"/>
        </w:trPr>
        <w:tc>
          <w:tcPr>
            <w:tcW w:w="869" w:type="dxa"/>
            <w:vAlign w:val="center"/>
          </w:tcPr>
          <w:p w:rsidR="00581E00" w:rsidRDefault="009D0501">
            <w:pPr>
              <w:pStyle w:val="TableParagraph"/>
              <w:ind w:left="270" w:right="259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5. </w:t>
            </w:r>
          </w:p>
        </w:tc>
        <w:tc>
          <w:tcPr>
            <w:tcW w:w="3031" w:type="dxa"/>
            <w:vAlign w:val="center"/>
          </w:tcPr>
          <w:p w:rsidR="00581E00" w:rsidRDefault="009D05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 Milosavljevic</w:t>
            </w:r>
          </w:p>
        </w:tc>
        <w:tc>
          <w:tcPr>
            <w:tcW w:w="3792" w:type="dxa"/>
            <w:vAlign w:val="center"/>
          </w:tcPr>
          <w:p w:rsidR="00581E00" w:rsidRDefault="00581E00">
            <w:pPr>
              <w:pStyle w:val="TableParagraph"/>
              <w:ind w:left="106"/>
              <w:rPr>
                <w:sz w:val="24"/>
                <w:szCs w:val="24"/>
              </w:rPr>
            </w:pPr>
            <w:hyperlink r:id="rId13" w:history="1">
              <w:r w:rsidR="009D0501">
                <w:rPr>
                  <w:rStyle w:val="Hyperlink"/>
                  <w:sz w:val="24"/>
                  <w:szCs w:val="24"/>
                </w:rPr>
                <w:t>milosavljevicmilos91@gmail.com</w:t>
              </w:r>
            </w:hyperlink>
            <w:r w:rsidR="009D05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vAlign w:val="center"/>
          </w:tcPr>
          <w:p w:rsidR="00581E00" w:rsidRDefault="009D0501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Assistant Professor</w:t>
            </w:r>
          </w:p>
        </w:tc>
      </w:tr>
    </w:tbl>
    <w:p w:rsidR="00581E00" w:rsidRDefault="00581E00">
      <w:pPr>
        <w:pStyle w:val="BodyText"/>
        <w:rPr>
          <w:b/>
          <w:sz w:val="40"/>
        </w:rPr>
      </w:pPr>
    </w:p>
    <w:p w:rsidR="00581E00" w:rsidRDefault="009D0501">
      <w:pPr>
        <w:ind w:left="109"/>
        <w:rPr>
          <w:b/>
          <w:sz w:val="32"/>
        </w:rPr>
      </w:pPr>
      <w:r>
        <w:rPr>
          <w:b/>
          <w:spacing w:val="-2"/>
          <w:sz w:val="32"/>
        </w:rPr>
        <w:t>COURSE STRUCTURE:</w:t>
      </w:r>
    </w:p>
    <w:p w:rsidR="00581E00" w:rsidRDefault="00581E00">
      <w:pPr>
        <w:pStyle w:val="BodyText"/>
        <w:rPr>
          <w:b/>
          <w:sz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9"/>
        <w:gridCol w:w="1843"/>
        <w:gridCol w:w="992"/>
        <w:gridCol w:w="1370"/>
        <w:gridCol w:w="1370"/>
        <w:gridCol w:w="1371"/>
        <w:gridCol w:w="2275"/>
      </w:tblGrid>
      <w:tr w:rsidR="00581E00">
        <w:trPr>
          <w:trHeight w:val="423"/>
        </w:trPr>
        <w:tc>
          <w:tcPr>
            <w:tcW w:w="1129" w:type="dxa"/>
            <w:vMerge w:val="restart"/>
          </w:tcPr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9D0501">
            <w:pPr>
              <w:pStyle w:val="TableParagraph"/>
              <w:ind w:left="121" w:righ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Module No</w:t>
            </w:r>
          </w:p>
        </w:tc>
        <w:tc>
          <w:tcPr>
            <w:tcW w:w="1843" w:type="dxa"/>
            <w:vMerge w:val="restart"/>
          </w:tcPr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9D0501">
            <w:pPr>
              <w:pStyle w:val="TableParagraph"/>
              <w:ind w:left="8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992" w:type="dxa"/>
            <w:vMerge w:val="restart"/>
          </w:tcPr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9D0501">
            <w:pPr>
              <w:pStyle w:val="TableParagraph"/>
              <w:ind w:left="7" w:right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No of weeks</w:t>
            </w:r>
          </w:p>
        </w:tc>
        <w:tc>
          <w:tcPr>
            <w:tcW w:w="4111" w:type="dxa"/>
            <w:gridSpan w:val="3"/>
          </w:tcPr>
          <w:p w:rsidR="00581E00" w:rsidRDefault="009D0501">
            <w:pPr>
              <w:pStyle w:val="TableParagraph"/>
              <w:ind w:left="202" w:right="187" w:hanging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Number of hours per week</w:t>
            </w:r>
          </w:p>
        </w:tc>
        <w:tc>
          <w:tcPr>
            <w:tcW w:w="2275" w:type="dxa"/>
            <w:vMerge w:val="restart"/>
          </w:tcPr>
          <w:p w:rsidR="00581E00" w:rsidRDefault="009D0501">
            <w:pPr>
              <w:pStyle w:val="TableParagraph"/>
              <w:ind w:left="512" w:right="502" w:firstLine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Responsible teacher</w:t>
            </w:r>
          </w:p>
        </w:tc>
      </w:tr>
      <w:tr w:rsidR="00581E00">
        <w:trPr>
          <w:trHeight w:val="569"/>
        </w:trPr>
        <w:tc>
          <w:tcPr>
            <w:tcW w:w="1129" w:type="dxa"/>
            <w:vMerge/>
          </w:tcPr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:rsidR="00581E00" w:rsidRDefault="009D0501">
            <w:pPr>
              <w:pStyle w:val="TableParagraph"/>
              <w:ind w:left="177" w:right="168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Lectures</w:t>
            </w:r>
          </w:p>
        </w:tc>
        <w:tc>
          <w:tcPr>
            <w:tcW w:w="1370" w:type="dxa"/>
          </w:tcPr>
          <w:p w:rsidR="00581E00" w:rsidRDefault="009D0501">
            <w:pPr>
              <w:pStyle w:val="TableParagraph"/>
              <w:ind w:left="177" w:right="1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Seminars</w:t>
            </w:r>
          </w:p>
        </w:tc>
        <w:tc>
          <w:tcPr>
            <w:tcW w:w="1371" w:type="dxa"/>
          </w:tcPr>
          <w:p w:rsidR="00581E00" w:rsidRDefault="009D0501">
            <w:pPr>
              <w:pStyle w:val="TableParagraph"/>
              <w:ind w:left="202" w:right="187" w:hanging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Practice</w:t>
            </w:r>
          </w:p>
        </w:tc>
        <w:tc>
          <w:tcPr>
            <w:tcW w:w="2275" w:type="dxa"/>
            <w:vMerge/>
          </w:tcPr>
          <w:p w:rsidR="00581E00" w:rsidRDefault="00581E00">
            <w:pPr>
              <w:pStyle w:val="TableParagraph"/>
              <w:ind w:left="512" w:right="502" w:firstLine="2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581E00">
        <w:trPr>
          <w:trHeight w:val="853"/>
        </w:trPr>
        <w:tc>
          <w:tcPr>
            <w:tcW w:w="1129" w:type="dxa"/>
          </w:tcPr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9D0501">
            <w:pPr>
              <w:pStyle w:val="TableParagraph"/>
              <w:ind w:left="121" w:right="10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581E00" w:rsidRDefault="009D0501">
            <w:pPr>
              <w:pStyle w:val="TableParagraph"/>
              <w:ind w:left="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in clinical</w:t>
            </w:r>
            <w:r>
              <w:rPr>
                <w:b/>
                <w:sz w:val="24"/>
                <w:szCs w:val="24"/>
              </w:rPr>
              <w:t xml:space="preserve"> pharmacology</w:t>
            </w:r>
          </w:p>
        </w:tc>
        <w:tc>
          <w:tcPr>
            <w:tcW w:w="992" w:type="dxa"/>
          </w:tcPr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9D050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70" w:type="dxa"/>
            <w:vAlign w:val="center"/>
          </w:tcPr>
          <w:p w:rsidR="00581E00" w:rsidRDefault="009D05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0" w:type="dxa"/>
            <w:vAlign w:val="center"/>
          </w:tcPr>
          <w:p w:rsidR="00581E00" w:rsidRDefault="009D050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9D050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5" w:type="dxa"/>
            <w:vAlign w:val="center"/>
          </w:tcPr>
          <w:p w:rsidR="00581E00" w:rsidRDefault="009D05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Pejcic</w:t>
            </w:r>
          </w:p>
        </w:tc>
      </w:tr>
      <w:tr w:rsidR="00581E00">
        <w:trPr>
          <w:trHeight w:val="583"/>
        </w:trPr>
        <w:tc>
          <w:tcPr>
            <w:tcW w:w="10350" w:type="dxa"/>
            <w:gridSpan w:val="7"/>
          </w:tcPr>
          <w:p w:rsidR="00581E00" w:rsidRDefault="009D0501">
            <w:pPr>
              <w:pStyle w:val="TableParagraph"/>
              <w:ind w:right="9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30+15+15=60</w:t>
            </w:r>
          </w:p>
        </w:tc>
      </w:tr>
    </w:tbl>
    <w:p w:rsidR="00581E00" w:rsidRDefault="00581E00">
      <w:pPr>
        <w:jc w:val="right"/>
        <w:rPr>
          <w:sz w:val="24"/>
        </w:rPr>
        <w:sectPr w:rsidR="00581E00">
          <w:pgSz w:w="11910" w:h="16850"/>
          <w:pgMar w:top="860" w:right="580" w:bottom="280" w:left="740" w:header="720" w:footer="720" w:gutter="0"/>
          <w:cols w:space="720"/>
        </w:sectPr>
      </w:pPr>
    </w:p>
    <w:p w:rsidR="00581E00" w:rsidRDefault="009D0501">
      <w:pPr>
        <w:spacing w:line="365" w:lineRule="exact"/>
        <w:ind w:left="395"/>
        <w:rPr>
          <w:b/>
          <w:sz w:val="32"/>
        </w:rPr>
      </w:pPr>
      <w:r>
        <w:rPr>
          <w:b/>
          <w:spacing w:val="-2"/>
          <w:sz w:val="32"/>
        </w:rPr>
        <w:lastRenderedPageBreak/>
        <w:t>GRADING:</w:t>
      </w:r>
    </w:p>
    <w:p w:rsidR="00581E00" w:rsidRDefault="00581E00">
      <w:pPr>
        <w:pStyle w:val="BodyText"/>
        <w:ind w:left="395"/>
      </w:pPr>
    </w:p>
    <w:p w:rsidR="00581E00" w:rsidRDefault="009D0501">
      <w:pPr>
        <w:pStyle w:val="BodyText"/>
        <w:ind w:left="395"/>
      </w:pPr>
      <w:r>
        <w:t>The grade will be equivalent to the number of points achieved (see the table). The points will be awarded according to the following scheme:</w:t>
      </w:r>
    </w:p>
    <w:p w:rsidR="00581E00" w:rsidRDefault="00581E00">
      <w:pPr>
        <w:pStyle w:val="BodyText"/>
        <w:rPr>
          <w:sz w:val="28"/>
        </w:rPr>
      </w:pPr>
    </w:p>
    <w:p w:rsidR="00581E00" w:rsidRDefault="00581E00">
      <w:pPr>
        <w:pStyle w:val="BodyText"/>
        <w:rPr>
          <w:sz w:val="8"/>
        </w:rPr>
      </w:pPr>
    </w:p>
    <w:p w:rsidR="00581E00" w:rsidRDefault="009D0501">
      <w:pPr>
        <w:ind w:left="395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PRE-EXAM ACTIVITIES (ACTIVITY </w:t>
      </w:r>
      <w:r>
        <w:rPr>
          <w:b/>
          <w:bCs/>
          <w:sz w:val="28"/>
          <w:szCs w:val="28"/>
        </w:rPr>
        <w:t>DURING CLASSES):</w:t>
      </w:r>
    </w:p>
    <w:p w:rsidR="00581E00" w:rsidRDefault="009D0501">
      <w:pPr>
        <w:ind w:left="395"/>
        <w:rPr>
          <w:sz w:val="24"/>
          <w:szCs w:val="24"/>
        </w:rPr>
      </w:pPr>
      <w:r>
        <w:rPr>
          <w:bCs/>
          <w:sz w:val="24"/>
          <w:szCs w:val="24"/>
        </w:rPr>
        <w:t xml:space="preserve">Based on participation and activity during classes, a student can earn up to 2 points per week. </w:t>
      </w:r>
      <w:bookmarkStart w:id="1" w:name="_Hlk221718485"/>
      <w:r>
        <w:rPr>
          <w:bCs/>
          <w:sz w:val="24"/>
          <w:szCs w:val="24"/>
        </w:rPr>
        <w:t xml:space="preserve">In this way, a </w:t>
      </w:r>
      <w:r>
        <w:rPr>
          <w:bCs/>
          <w:sz w:val="24"/>
          <w:szCs w:val="24"/>
          <w:u w:val="single"/>
        </w:rPr>
        <w:t xml:space="preserve">maximum of 30 points </w:t>
      </w:r>
      <w:r>
        <w:rPr>
          <w:bCs/>
          <w:sz w:val="24"/>
          <w:szCs w:val="24"/>
        </w:rPr>
        <w:t xml:space="preserve">can be earned. </w:t>
      </w:r>
      <w:r>
        <w:rPr>
          <w:sz w:val="24"/>
          <w:szCs w:val="24"/>
        </w:rPr>
        <w:t xml:space="preserve">The </w:t>
      </w:r>
      <w:bookmarkEnd w:id="1"/>
      <w:r>
        <w:rPr>
          <w:sz w:val="24"/>
          <w:szCs w:val="24"/>
        </w:rPr>
        <w:t>student has the right to take the final exam only if they have previously earned more th</w:t>
      </w:r>
      <w:r>
        <w:rPr>
          <w:sz w:val="24"/>
          <w:szCs w:val="24"/>
        </w:rPr>
        <w:t xml:space="preserve">an 50% of the maximum number of points allocated for pre-exam activities, i.e., </w:t>
      </w:r>
      <w:r>
        <w:rPr>
          <w:sz w:val="24"/>
          <w:szCs w:val="24"/>
          <w:u w:val="single"/>
        </w:rPr>
        <w:t>at least 16 points for class participation</w:t>
      </w:r>
      <w:r>
        <w:rPr>
          <w:sz w:val="24"/>
          <w:szCs w:val="24"/>
        </w:rPr>
        <w:t>.</w:t>
      </w:r>
    </w:p>
    <w:p w:rsidR="00581E00" w:rsidRDefault="00581E00">
      <w:pPr>
        <w:ind w:left="395"/>
        <w:outlineLvl w:val="0"/>
        <w:rPr>
          <w:bCs/>
          <w:sz w:val="24"/>
          <w:szCs w:val="24"/>
        </w:rPr>
      </w:pPr>
    </w:p>
    <w:p w:rsidR="00581E00" w:rsidRDefault="009D0501">
      <w:pPr>
        <w:ind w:left="395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FINAL EXAM:</w:t>
      </w:r>
    </w:p>
    <w:p w:rsidR="00581E00" w:rsidRDefault="00581E00">
      <w:pPr>
        <w:ind w:left="395"/>
        <w:rPr>
          <w:sz w:val="24"/>
          <w:szCs w:val="24"/>
        </w:rPr>
      </w:pPr>
    </w:p>
    <w:p w:rsidR="00581E00" w:rsidRDefault="009D0501">
      <w:pPr>
        <w:pStyle w:val="BodyText"/>
        <w:ind w:left="395"/>
      </w:pPr>
      <w:r>
        <w:t>The student prepares and defends a written final exam essay on a given topic in the field of clinical pharmacology.</w:t>
      </w:r>
      <w:r>
        <w:t xml:space="preserve"> In this way, a student can earn a </w:t>
      </w:r>
      <w:r>
        <w:rPr>
          <w:u w:val="single"/>
        </w:rPr>
        <w:t>maximum of 70 points</w:t>
      </w:r>
      <w:r>
        <w:t xml:space="preserve">. </w:t>
      </w:r>
    </w:p>
    <w:p w:rsidR="00581E00" w:rsidRDefault="00581E00">
      <w:pPr>
        <w:pStyle w:val="BodyText"/>
        <w:ind w:left="395"/>
      </w:pPr>
    </w:p>
    <w:p w:rsidR="00581E00" w:rsidRDefault="00581E00">
      <w:pPr>
        <w:pStyle w:val="BodyText"/>
        <w:rPr>
          <w:sz w:val="28"/>
        </w:rPr>
      </w:pPr>
    </w:p>
    <w:p w:rsidR="00581E00" w:rsidRDefault="009D0501">
      <w:pPr>
        <w:ind w:left="395"/>
        <w:rPr>
          <w:b/>
          <w:sz w:val="28"/>
          <w:szCs w:val="28"/>
        </w:rPr>
      </w:pPr>
      <w:r>
        <w:rPr>
          <w:b/>
          <w:sz w:val="28"/>
          <w:szCs w:val="28"/>
        </w:rPr>
        <w:t>FINAL GRADE</w:t>
      </w:r>
    </w:p>
    <w:p w:rsidR="00581E00" w:rsidRDefault="00581E00">
      <w:pPr>
        <w:ind w:left="395"/>
        <w:rPr>
          <w:sz w:val="24"/>
          <w:szCs w:val="24"/>
        </w:rPr>
      </w:pPr>
    </w:p>
    <w:p w:rsidR="00581E00" w:rsidRDefault="009D0501">
      <w:pPr>
        <w:ind w:left="395"/>
        <w:rPr>
          <w:sz w:val="24"/>
          <w:szCs w:val="24"/>
        </w:rPr>
      </w:pPr>
      <w:r>
        <w:rPr>
          <w:sz w:val="24"/>
          <w:szCs w:val="24"/>
        </w:rPr>
        <w:t xml:space="preserve">The final grade, which depends on the total number of earned points - the sum of points on activities during classes and points obtained on the exam, is formed according to the </w:t>
      </w:r>
      <w:r>
        <w:rPr>
          <w:sz w:val="24"/>
          <w:szCs w:val="24"/>
        </w:rPr>
        <w:t>following table:</w:t>
      </w:r>
    </w:p>
    <w:p w:rsidR="00581E00" w:rsidRDefault="00581E00">
      <w:pPr>
        <w:pStyle w:val="BodyText"/>
        <w:ind w:left="395"/>
      </w:pPr>
    </w:p>
    <w:p w:rsidR="00581E00" w:rsidRDefault="00581E00">
      <w:pPr>
        <w:pStyle w:val="BodyText"/>
        <w:rPr>
          <w:sz w:val="16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54"/>
        <w:gridCol w:w="3355"/>
        <w:gridCol w:w="3355"/>
      </w:tblGrid>
      <w:tr w:rsidR="00581E00">
        <w:trPr>
          <w:trHeight w:val="275"/>
        </w:trPr>
        <w:tc>
          <w:tcPr>
            <w:tcW w:w="10064" w:type="dxa"/>
            <w:gridSpan w:val="3"/>
          </w:tcPr>
          <w:p w:rsidR="00581E00" w:rsidRDefault="009D0501">
            <w:pPr>
              <w:pStyle w:val="TableParagraph"/>
              <w:spacing w:line="256" w:lineRule="exact"/>
              <w:ind w:left="108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Grading system</w:t>
            </w:r>
          </w:p>
        </w:tc>
      </w:tr>
      <w:tr w:rsidR="00581E00">
        <w:trPr>
          <w:trHeight w:val="275"/>
        </w:trPr>
        <w:tc>
          <w:tcPr>
            <w:tcW w:w="3354" w:type="dxa"/>
            <w:vAlign w:val="center"/>
          </w:tcPr>
          <w:p w:rsidR="00581E00" w:rsidRDefault="009D0501">
            <w:pPr>
              <w:pStyle w:val="TableParagraph"/>
              <w:spacing w:line="256" w:lineRule="exact"/>
              <w:ind w:left="254" w:right="2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55" w:type="dxa"/>
            <w:vAlign w:val="center"/>
          </w:tcPr>
          <w:p w:rsidR="00581E00" w:rsidRDefault="009D0501">
            <w:pPr>
              <w:pStyle w:val="TableParagraph"/>
              <w:spacing w:line="256" w:lineRule="exact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Total No. of points</w:t>
            </w:r>
          </w:p>
        </w:tc>
        <w:tc>
          <w:tcPr>
            <w:tcW w:w="3355" w:type="dxa"/>
            <w:vAlign w:val="center"/>
          </w:tcPr>
          <w:p w:rsidR="00581E00" w:rsidRDefault="009D0501">
            <w:pPr>
              <w:pStyle w:val="TableParagraph"/>
              <w:spacing w:line="256" w:lineRule="exact"/>
              <w:ind w:left="236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Description</w:t>
            </w:r>
          </w:p>
        </w:tc>
      </w:tr>
      <w:tr w:rsidR="00581E00">
        <w:trPr>
          <w:trHeight w:val="275"/>
        </w:trPr>
        <w:tc>
          <w:tcPr>
            <w:tcW w:w="3354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3355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91-100</w:t>
            </w:r>
          </w:p>
        </w:tc>
        <w:tc>
          <w:tcPr>
            <w:tcW w:w="3355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Excellent</w:t>
            </w:r>
          </w:p>
        </w:tc>
      </w:tr>
      <w:tr w:rsidR="00581E00">
        <w:trPr>
          <w:trHeight w:val="275"/>
        </w:trPr>
        <w:tc>
          <w:tcPr>
            <w:tcW w:w="3354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3355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81-90</w:t>
            </w:r>
          </w:p>
        </w:tc>
        <w:tc>
          <w:tcPr>
            <w:tcW w:w="3355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Exceptionally good</w:t>
            </w:r>
          </w:p>
        </w:tc>
      </w:tr>
      <w:tr w:rsidR="00581E00">
        <w:trPr>
          <w:trHeight w:val="276"/>
        </w:trPr>
        <w:tc>
          <w:tcPr>
            <w:tcW w:w="3354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3355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71-80</w:t>
            </w:r>
          </w:p>
        </w:tc>
        <w:tc>
          <w:tcPr>
            <w:tcW w:w="3355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Very good</w:t>
            </w:r>
          </w:p>
        </w:tc>
      </w:tr>
      <w:tr w:rsidR="00581E00">
        <w:trPr>
          <w:trHeight w:val="277"/>
        </w:trPr>
        <w:tc>
          <w:tcPr>
            <w:tcW w:w="3354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3355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61-70</w:t>
            </w:r>
          </w:p>
        </w:tc>
        <w:tc>
          <w:tcPr>
            <w:tcW w:w="3355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Good</w:t>
            </w:r>
          </w:p>
        </w:tc>
      </w:tr>
      <w:tr w:rsidR="00581E00">
        <w:trPr>
          <w:trHeight w:val="275"/>
        </w:trPr>
        <w:tc>
          <w:tcPr>
            <w:tcW w:w="3354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3355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51-60</w:t>
            </w:r>
          </w:p>
        </w:tc>
        <w:tc>
          <w:tcPr>
            <w:tcW w:w="3355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Passing</w:t>
            </w:r>
          </w:p>
        </w:tc>
      </w:tr>
      <w:tr w:rsidR="00581E00">
        <w:trPr>
          <w:trHeight w:val="275"/>
        </w:trPr>
        <w:tc>
          <w:tcPr>
            <w:tcW w:w="3354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3355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&lt;51</w:t>
            </w:r>
          </w:p>
        </w:tc>
        <w:tc>
          <w:tcPr>
            <w:tcW w:w="3355" w:type="dxa"/>
          </w:tcPr>
          <w:p w:rsidR="00581E00" w:rsidRDefault="009D0501">
            <w:pPr>
              <w:pStyle w:val="Default"/>
              <w:jc w:val="center"/>
            </w:pPr>
            <w:r>
              <w:rPr>
                <w:bCs/>
              </w:rPr>
              <w:t>Failing</w:t>
            </w:r>
          </w:p>
        </w:tc>
      </w:tr>
    </w:tbl>
    <w:p w:rsidR="00581E00" w:rsidRDefault="00581E00">
      <w:pPr>
        <w:spacing w:line="256" w:lineRule="exact"/>
        <w:jc w:val="center"/>
        <w:rPr>
          <w:sz w:val="24"/>
        </w:rPr>
        <w:sectPr w:rsidR="00581E00">
          <w:pgSz w:w="11910" w:h="16850"/>
          <w:pgMar w:top="500" w:right="580" w:bottom="280" w:left="740" w:header="720" w:footer="720" w:gutter="0"/>
          <w:cols w:space="720"/>
        </w:sectPr>
      </w:pPr>
    </w:p>
    <w:p w:rsidR="00581E00" w:rsidRDefault="00581E00">
      <w:pPr>
        <w:pStyle w:val="BodyText"/>
        <w:rPr>
          <w:sz w:val="20"/>
        </w:rPr>
      </w:pPr>
    </w:p>
    <w:p w:rsidR="00581E00" w:rsidRDefault="00581E00">
      <w:pPr>
        <w:pStyle w:val="BodyText"/>
        <w:rPr>
          <w:sz w:val="20"/>
        </w:rPr>
      </w:pPr>
    </w:p>
    <w:p w:rsidR="00581E00" w:rsidRDefault="009D0501">
      <w:pPr>
        <w:ind w:left="104"/>
        <w:rPr>
          <w:b/>
          <w:sz w:val="32"/>
        </w:rPr>
      </w:pPr>
      <w:r>
        <w:rPr>
          <w:b/>
          <w:spacing w:val="-2"/>
          <w:sz w:val="32"/>
        </w:rPr>
        <w:t>Literature</w:t>
      </w:r>
    </w:p>
    <w:p w:rsidR="00581E00" w:rsidRDefault="00581E00">
      <w:pPr>
        <w:pStyle w:val="BodyText"/>
        <w:rPr>
          <w:b/>
          <w:sz w:val="2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78"/>
      </w:tblGrid>
      <w:tr w:rsidR="00581E00">
        <w:trPr>
          <w:trHeight w:val="544"/>
        </w:trPr>
        <w:tc>
          <w:tcPr>
            <w:tcW w:w="14478" w:type="dxa"/>
          </w:tcPr>
          <w:p w:rsidR="00581E00" w:rsidRDefault="009D0501">
            <w:pPr>
              <w:pStyle w:val="TableParagraph"/>
              <w:ind w:left="164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Ray S, Fitzpatrick S, Golubic R, Fisher </w:t>
            </w:r>
            <w:r>
              <w:rPr>
                <w:sz w:val="24"/>
                <w:szCs w:val="24"/>
              </w:rPr>
              <w:t>S, Gibbings S. Oxford Handbook of Clinical and Healthcare Research (Oxford Medical</w:t>
            </w:r>
          </w:p>
          <w:p w:rsidR="00581E00" w:rsidRDefault="009D0501">
            <w:pPr>
              <w:pStyle w:val="TableParagraph"/>
              <w:ind w:left="164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Handbooks). Oxford University Press; 2016. </w:t>
            </w:r>
          </w:p>
        </w:tc>
      </w:tr>
      <w:tr w:rsidR="00581E00">
        <w:trPr>
          <w:trHeight w:val="544"/>
        </w:trPr>
        <w:tc>
          <w:tcPr>
            <w:tcW w:w="14478" w:type="dxa"/>
          </w:tcPr>
          <w:p w:rsidR="00581E00" w:rsidRDefault="009D0501">
            <w:pPr>
              <w:pStyle w:val="TableParagraph"/>
              <w:ind w:left="164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Orme M, Sjöqvist F, Birkett D. Clinical Pharmacology in Health Care, Teaching and Research. World Health Organization, IUPHAR, CIOMS; 2012. </w:t>
            </w:r>
          </w:p>
        </w:tc>
      </w:tr>
      <w:tr w:rsidR="00581E00">
        <w:trPr>
          <w:trHeight w:val="544"/>
        </w:trPr>
        <w:tc>
          <w:tcPr>
            <w:tcW w:w="14478" w:type="dxa"/>
          </w:tcPr>
          <w:p w:rsidR="00581E00" w:rsidRDefault="009D0501">
            <w:pPr>
              <w:pStyle w:val="TableParagraph"/>
              <w:ind w:left="164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Atkinson AJ, et al. Principles of Clinical Pharmacology. 2nd ed. Burlington: Elsevier; 2007.</w:t>
            </w:r>
          </w:p>
        </w:tc>
      </w:tr>
      <w:tr w:rsidR="00581E00">
        <w:trPr>
          <w:trHeight w:val="544"/>
        </w:trPr>
        <w:tc>
          <w:tcPr>
            <w:tcW w:w="14478" w:type="dxa"/>
          </w:tcPr>
          <w:p w:rsidR="00581E00" w:rsidRDefault="009D0501">
            <w:pPr>
              <w:pStyle w:val="TableParagraph"/>
              <w:ind w:left="164" w:right="2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Katzung B. Basic and</w:t>
            </w:r>
            <w:r>
              <w:rPr>
                <w:sz w:val="24"/>
                <w:szCs w:val="24"/>
              </w:rPr>
              <w:t xml:space="preserve"> Clinical Pharmacology. 10th ed. New York: McGraw-Hill; 2004.</w:t>
            </w:r>
          </w:p>
        </w:tc>
      </w:tr>
    </w:tbl>
    <w:p w:rsidR="00581E00" w:rsidRDefault="00581E00">
      <w:pPr>
        <w:rPr>
          <w:b/>
          <w:sz w:val="24"/>
        </w:rPr>
      </w:pPr>
    </w:p>
    <w:p w:rsidR="00581E00" w:rsidRDefault="00581E00">
      <w:pPr>
        <w:rPr>
          <w:sz w:val="24"/>
        </w:rPr>
        <w:sectPr w:rsidR="00581E00">
          <w:pgSz w:w="16850" w:h="11910" w:orient="landscape"/>
          <w:pgMar w:top="1340" w:right="700" w:bottom="280" w:left="700" w:header="720" w:footer="720" w:gutter="0"/>
          <w:cols w:space="720"/>
        </w:sectPr>
      </w:pPr>
    </w:p>
    <w:p w:rsidR="00581E00" w:rsidRDefault="009D0501">
      <w:pPr>
        <w:ind w:left="1125" w:right="887"/>
        <w:jc w:val="center"/>
        <w:rPr>
          <w:b/>
          <w:sz w:val="36"/>
        </w:rPr>
      </w:pPr>
      <w:r>
        <w:rPr>
          <w:b/>
          <w:spacing w:val="-2"/>
          <w:sz w:val="36"/>
        </w:rPr>
        <w:lastRenderedPageBreak/>
        <w:t>Schedule</w:t>
      </w:r>
    </w:p>
    <w:p w:rsidR="00581E00" w:rsidRDefault="00581E00">
      <w:pPr>
        <w:pStyle w:val="BodyText"/>
        <w:rPr>
          <w:b/>
          <w:sz w:val="56"/>
        </w:rPr>
      </w:pPr>
    </w:p>
    <w:p w:rsidR="00581E00" w:rsidRDefault="009D0501">
      <w:pPr>
        <w:pStyle w:val="Heading1"/>
        <w:spacing w:line="322" w:lineRule="exact"/>
        <w:ind w:right="886"/>
        <w:jc w:val="center"/>
      </w:pPr>
      <w:r>
        <w:t>Module 1</w:t>
      </w:r>
      <w:r>
        <w:rPr>
          <w:spacing w:val="-2"/>
        </w:rPr>
        <w:t>:</w:t>
      </w:r>
    </w:p>
    <w:p w:rsidR="00581E00" w:rsidRDefault="00581E00">
      <w:pPr>
        <w:pStyle w:val="BodyText"/>
        <w:jc w:val="center"/>
        <w:rPr>
          <w:b/>
          <w:color w:val="FF0000"/>
          <w:sz w:val="30"/>
        </w:rPr>
      </w:pPr>
    </w:p>
    <w:p w:rsidR="00581E00" w:rsidRDefault="009D0501">
      <w:pPr>
        <w:ind w:left="288"/>
        <w:rPr>
          <w:b/>
          <w:bCs/>
          <w:sz w:val="24"/>
        </w:rPr>
      </w:pPr>
      <w:r>
        <w:rPr>
          <w:sz w:val="24"/>
        </w:rPr>
        <w:t>COURSE UNIT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(WEEK 1</w:t>
      </w:r>
      <w:r>
        <w:rPr>
          <w:spacing w:val="-2"/>
          <w:sz w:val="24"/>
        </w:rPr>
        <w:t xml:space="preserve">): </w:t>
      </w:r>
      <w:r>
        <w:rPr>
          <w:b/>
          <w:bCs/>
          <w:spacing w:val="-2"/>
          <w:sz w:val="24"/>
        </w:rPr>
        <w:t>Introduction to clinical pharmacology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581E00">
        <w:trPr>
          <w:trHeight w:val="1151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581E00" w:rsidRDefault="009D0501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 xml:space="preserve">Introduction to clinical </w:t>
            </w:r>
            <w:r>
              <w:rPr>
                <w:sz w:val="24"/>
              </w:rPr>
              <w:t>pharmacology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581E00" w:rsidRDefault="009D0501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Research domains of clinical pharmacology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Types of studies in clinical pharmacology</w:t>
            </w:r>
          </w:p>
        </w:tc>
      </w:tr>
    </w:tbl>
    <w:p w:rsidR="00581E00" w:rsidRDefault="00581E00">
      <w:pPr>
        <w:pStyle w:val="BodyText"/>
        <w:rPr>
          <w:color w:val="FF0000"/>
          <w:sz w:val="26"/>
        </w:rPr>
      </w:pPr>
    </w:p>
    <w:p w:rsidR="00581E00" w:rsidRDefault="009D0501">
      <w:pPr>
        <w:ind w:left="288"/>
        <w:rPr>
          <w:spacing w:val="-2"/>
          <w:sz w:val="24"/>
        </w:rPr>
      </w:pPr>
      <w:r>
        <w:rPr>
          <w:sz w:val="24"/>
        </w:rPr>
        <w:t>COURSE UNIT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(WEEK 2</w:t>
      </w:r>
      <w:r>
        <w:rPr>
          <w:spacing w:val="-2"/>
          <w:sz w:val="24"/>
        </w:rPr>
        <w:t xml:space="preserve">): </w:t>
      </w:r>
      <w:r>
        <w:rPr>
          <w:b/>
          <w:bCs/>
          <w:spacing w:val="-2"/>
          <w:sz w:val="24"/>
        </w:rPr>
        <w:t xml:space="preserve">Design of clinical trials of drugs 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581E00">
        <w:trPr>
          <w:trHeight w:val="1429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581E00" w:rsidRDefault="009D0501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pacing w:val="-2"/>
                <w:sz w:val="24"/>
              </w:rPr>
              <w:t>Design of clinical trials of drugs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581E00" w:rsidRDefault="009D0501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Principles of Good Clinical Practice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Ethical considerations of research in clinical pharmacology</w:t>
            </w:r>
          </w:p>
        </w:tc>
      </w:tr>
    </w:tbl>
    <w:p w:rsidR="00581E00" w:rsidRDefault="00581E00">
      <w:pPr>
        <w:pStyle w:val="BodyText"/>
        <w:rPr>
          <w:color w:val="FF0000"/>
          <w:sz w:val="26"/>
        </w:rPr>
      </w:pPr>
    </w:p>
    <w:p w:rsidR="00581E00" w:rsidRDefault="009D0501">
      <w:pPr>
        <w:ind w:left="288"/>
        <w:rPr>
          <w:spacing w:val="-2"/>
          <w:sz w:val="24"/>
        </w:rPr>
      </w:pPr>
      <w:r>
        <w:rPr>
          <w:sz w:val="24"/>
        </w:rPr>
        <w:t>COURSE UNIT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(WEEK 3</w:t>
      </w:r>
      <w:r>
        <w:rPr>
          <w:spacing w:val="-2"/>
          <w:sz w:val="24"/>
        </w:rPr>
        <w:t xml:space="preserve">): </w:t>
      </w:r>
      <w:r>
        <w:rPr>
          <w:b/>
          <w:bCs/>
          <w:spacing w:val="-2"/>
          <w:sz w:val="24"/>
        </w:rPr>
        <w:t>Evidence-based medicine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581E00">
        <w:trPr>
          <w:trHeight w:val="1144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581E00" w:rsidRDefault="009D0501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Introduction to evidence-based medicine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581E00" w:rsidRDefault="009D0501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 xml:space="preserve">An </w:t>
            </w:r>
            <w:r>
              <w:rPr>
                <w:sz w:val="24"/>
              </w:rPr>
              <w:t>analysis of the validity and practical significance of clinical studies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 xml:space="preserve">Practical analysis of examples of clinical studies </w:t>
            </w:r>
          </w:p>
        </w:tc>
      </w:tr>
    </w:tbl>
    <w:p w:rsidR="00581E00" w:rsidRDefault="00581E00">
      <w:pPr>
        <w:pStyle w:val="BodyText"/>
        <w:rPr>
          <w:color w:val="FF0000"/>
          <w:sz w:val="26"/>
        </w:rPr>
      </w:pPr>
    </w:p>
    <w:p w:rsidR="00581E00" w:rsidRDefault="009D0501">
      <w:pPr>
        <w:ind w:left="288"/>
        <w:rPr>
          <w:spacing w:val="-2"/>
          <w:sz w:val="24"/>
        </w:rPr>
      </w:pPr>
      <w:r>
        <w:rPr>
          <w:sz w:val="24"/>
        </w:rPr>
        <w:t>COURSE UNIT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WEEK 4): </w:t>
      </w:r>
      <w:r>
        <w:rPr>
          <w:b/>
          <w:bCs/>
          <w:spacing w:val="-2"/>
          <w:sz w:val="24"/>
        </w:rPr>
        <w:t>Basic principles of conducting literature search</w:t>
      </w:r>
      <w:r>
        <w:rPr>
          <w:spacing w:val="-2"/>
          <w:sz w:val="24"/>
        </w:rPr>
        <w:t xml:space="preserve"> 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Practical classes: 1 </w:t>
            </w:r>
            <w:r>
              <w:rPr>
                <w:sz w:val="24"/>
              </w:rPr>
              <w:t>hour</w:t>
            </w:r>
          </w:p>
        </w:tc>
      </w:tr>
      <w:tr w:rsidR="00581E00">
        <w:trPr>
          <w:trHeight w:val="1282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581E00" w:rsidRDefault="009D0501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Basic principles of conducting literature search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581E00" w:rsidRDefault="009D0501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Databases: PubMed/MEDLINE, Google Scholar, Cochrane library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Practical aspects of literature search</w:t>
            </w:r>
          </w:p>
        </w:tc>
      </w:tr>
    </w:tbl>
    <w:p w:rsidR="00581E00" w:rsidRDefault="00581E00">
      <w:pPr>
        <w:ind w:left="288"/>
        <w:rPr>
          <w:color w:val="FF0000"/>
          <w:sz w:val="24"/>
        </w:rPr>
      </w:pPr>
    </w:p>
    <w:p w:rsidR="00581E00" w:rsidRDefault="00581E00">
      <w:pPr>
        <w:pStyle w:val="BodyText"/>
        <w:rPr>
          <w:color w:val="FF0000"/>
          <w:sz w:val="10"/>
        </w:rPr>
      </w:pPr>
    </w:p>
    <w:p w:rsidR="00581E00" w:rsidRDefault="009D0501">
      <w:pPr>
        <w:ind w:left="230"/>
        <w:rPr>
          <w:spacing w:val="-2"/>
          <w:sz w:val="24"/>
          <w:szCs w:val="24"/>
        </w:rPr>
      </w:pPr>
      <w:r>
        <w:rPr>
          <w:sz w:val="24"/>
          <w:szCs w:val="24"/>
        </w:rPr>
        <w:t>COURSE UNIT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 xml:space="preserve">WEEK 5): </w:t>
      </w:r>
      <w:r>
        <w:rPr>
          <w:b/>
          <w:bCs/>
          <w:spacing w:val="-2"/>
          <w:sz w:val="24"/>
          <w:szCs w:val="24"/>
        </w:rPr>
        <w:t xml:space="preserve">Basic principles of writing a scientific article in the field of clinical </w:t>
      </w:r>
      <w:r>
        <w:rPr>
          <w:b/>
          <w:bCs/>
          <w:spacing w:val="-2"/>
          <w:sz w:val="24"/>
          <w:szCs w:val="24"/>
        </w:rPr>
        <w:t>pharmacology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581E00">
        <w:trPr>
          <w:trHeight w:val="1105"/>
        </w:trPr>
        <w:tc>
          <w:tcPr>
            <w:tcW w:w="3345" w:type="dxa"/>
            <w:tcBorders>
              <w:top w:val="single" w:sz="4" w:space="0" w:color="000000"/>
              <w:right w:val="single" w:sz="4" w:space="0" w:color="000000"/>
            </w:tcBorders>
          </w:tcPr>
          <w:p w:rsidR="00581E00" w:rsidRDefault="009D0501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Basic principles of writing a scientific article in the field of clinical pharmacology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581E00" w:rsidRDefault="009D0501">
            <w:pPr>
              <w:pStyle w:val="TableParagraph"/>
              <w:ind w:left="86" w:right="141"/>
              <w:rPr>
                <w:sz w:val="24"/>
              </w:rPr>
            </w:pPr>
            <w:r>
              <w:rPr>
                <w:sz w:val="24"/>
              </w:rPr>
              <w:t>Parts of a scientific article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aspects of reference citation</w:t>
            </w:r>
          </w:p>
        </w:tc>
      </w:tr>
    </w:tbl>
    <w:p w:rsidR="00581E00" w:rsidRDefault="00581E00">
      <w:pPr>
        <w:ind w:left="230"/>
        <w:rPr>
          <w:color w:val="FF0000"/>
          <w:sz w:val="24"/>
          <w:szCs w:val="24"/>
        </w:rPr>
      </w:pPr>
    </w:p>
    <w:p w:rsidR="00581E00" w:rsidRDefault="00581E00">
      <w:pPr>
        <w:pStyle w:val="BodyText"/>
        <w:rPr>
          <w:color w:val="FF0000"/>
        </w:rPr>
      </w:pPr>
    </w:p>
    <w:p w:rsidR="00581E00" w:rsidRDefault="009D0501">
      <w:pPr>
        <w:rPr>
          <w:b/>
          <w:bCs/>
          <w:color w:val="FF0000"/>
          <w:sz w:val="28"/>
          <w:szCs w:val="28"/>
        </w:rPr>
      </w:pPr>
      <w:r>
        <w:rPr>
          <w:color w:val="FF0000"/>
        </w:rPr>
        <w:br w:type="page"/>
      </w:r>
    </w:p>
    <w:p w:rsidR="00581E00" w:rsidRDefault="00581E00">
      <w:pPr>
        <w:pStyle w:val="BodyText"/>
        <w:rPr>
          <w:b/>
          <w:color w:val="FF0000"/>
          <w:sz w:val="30"/>
        </w:rPr>
      </w:pPr>
    </w:p>
    <w:p w:rsidR="00581E00" w:rsidRDefault="009D0501">
      <w:pPr>
        <w:ind w:left="175"/>
        <w:rPr>
          <w:b/>
          <w:bCs/>
          <w:spacing w:val="-2"/>
          <w:sz w:val="24"/>
          <w:szCs w:val="24"/>
        </w:rPr>
      </w:pPr>
      <w:r>
        <w:rPr>
          <w:sz w:val="24"/>
          <w:szCs w:val="24"/>
        </w:rPr>
        <w:t>COURSE UNIT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 xml:space="preserve">WEEK 6): </w:t>
      </w:r>
      <w:r>
        <w:rPr>
          <w:b/>
          <w:bCs/>
          <w:spacing w:val="-2"/>
          <w:sz w:val="24"/>
          <w:szCs w:val="24"/>
        </w:rPr>
        <w:t>Determination of written essay topics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623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581E00">
        <w:trPr>
          <w:trHeight w:val="1165"/>
        </w:trPr>
        <w:tc>
          <w:tcPr>
            <w:tcW w:w="10035" w:type="dxa"/>
            <w:gridSpan w:val="3"/>
            <w:tcBorders>
              <w:top w:val="single" w:sz="4" w:space="0" w:color="000000"/>
            </w:tcBorders>
          </w:tcPr>
          <w:p w:rsidR="00581E00" w:rsidRDefault="009D0501">
            <w:pPr>
              <w:pStyle w:val="TableParagraph"/>
              <w:tabs>
                <w:tab w:val="left" w:pos="3123"/>
              </w:tabs>
              <w:ind w:left="171" w:right="222"/>
              <w:rPr>
                <w:sz w:val="24"/>
              </w:rPr>
            </w:pPr>
            <w:r>
              <w:rPr>
                <w:sz w:val="24"/>
              </w:rPr>
              <w:t>Selection of relevant research topics in clinical pharmacology. Determination of written essay topics.</w:t>
            </w:r>
          </w:p>
        </w:tc>
      </w:tr>
    </w:tbl>
    <w:p w:rsidR="00581E00" w:rsidRDefault="00581E00">
      <w:pPr>
        <w:pStyle w:val="BodyText"/>
      </w:pPr>
    </w:p>
    <w:p w:rsidR="00581E00" w:rsidRDefault="009D0501">
      <w:pPr>
        <w:ind w:left="235"/>
        <w:rPr>
          <w:b/>
          <w:bCs/>
          <w:spacing w:val="-2"/>
          <w:sz w:val="24"/>
          <w:szCs w:val="24"/>
        </w:rPr>
      </w:pPr>
      <w:r>
        <w:rPr>
          <w:sz w:val="24"/>
          <w:szCs w:val="24"/>
        </w:rPr>
        <w:t>COURSE UNIT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 xml:space="preserve">WEEK 7): </w:t>
      </w:r>
      <w:r>
        <w:rPr>
          <w:b/>
          <w:bCs/>
          <w:spacing w:val="-2"/>
          <w:sz w:val="24"/>
          <w:szCs w:val="24"/>
        </w:rPr>
        <w:t xml:space="preserve">Selection of </w:t>
      </w:r>
      <w:r>
        <w:rPr>
          <w:b/>
          <w:bCs/>
          <w:spacing w:val="-2"/>
          <w:sz w:val="24"/>
          <w:szCs w:val="24"/>
        </w:rPr>
        <w:t>research design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581E00">
        <w:trPr>
          <w:trHeight w:val="918"/>
        </w:trPr>
        <w:tc>
          <w:tcPr>
            <w:tcW w:w="10035" w:type="dxa"/>
            <w:gridSpan w:val="3"/>
            <w:tcBorders>
              <w:top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Determining the research design based on the selected topic.</w:t>
            </w:r>
          </w:p>
        </w:tc>
      </w:tr>
    </w:tbl>
    <w:p w:rsidR="00581E00" w:rsidRDefault="00581E00">
      <w:pPr>
        <w:pStyle w:val="BodyText"/>
      </w:pPr>
    </w:p>
    <w:p w:rsidR="00581E00" w:rsidRDefault="009D0501">
      <w:pPr>
        <w:ind w:left="235"/>
        <w:rPr>
          <w:spacing w:val="-2"/>
          <w:sz w:val="24"/>
          <w:szCs w:val="24"/>
        </w:rPr>
      </w:pPr>
      <w:r>
        <w:rPr>
          <w:sz w:val="24"/>
          <w:szCs w:val="24"/>
        </w:rPr>
        <w:t>COURSE UNIT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 xml:space="preserve">WEEK 8): </w:t>
      </w:r>
      <w:r>
        <w:rPr>
          <w:b/>
          <w:bCs/>
          <w:spacing w:val="-2"/>
          <w:sz w:val="24"/>
          <w:szCs w:val="24"/>
        </w:rPr>
        <w:t>Preparation of the research protocol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Practical classes: </w:t>
            </w:r>
            <w:r>
              <w:rPr>
                <w:sz w:val="24"/>
              </w:rPr>
              <w:t>1 hour</w:t>
            </w:r>
          </w:p>
        </w:tc>
      </w:tr>
      <w:tr w:rsidR="00581E00">
        <w:trPr>
          <w:trHeight w:val="753"/>
        </w:trPr>
        <w:tc>
          <w:tcPr>
            <w:tcW w:w="10035" w:type="dxa"/>
            <w:gridSpan w:val="3"/>
            <w:tcBorders>
              <w:top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Preparation of the research protocol (plan).</w:t>
            </w:r>
          </w:p>
        </w:tc>
      </w:tr>
    </w:tbl>
    <w:p w:rsidR="00581E00" w:rsidRDefault="00581E00">
      <w:pPr>
        <w:pStyle w:val="BodyText"/>
      </w:pPr>
    </w:p>
    <w:p w:rsidR="00581E00" w:rsidRDefault="009D0501">
      <w:pPr>
        <w:ind w:left="175"/>
        <w:rPr>
          <w:spacing w:val="-2"/>
          <w:sz w:val="24"/>
          <w:szCs w:val="24"/>
        </w:rPr>
      </w:pPr>
      <w:r>
        <w:rPr>
          <w:sz w:val="24"/>
          <w:szCs w:val="24"/>
        </w:rPr>
        <w:t>COURSE UNIT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 xml:space="preserve">WEEK 9): </w:t>
      </w:r>
      <w:r>
        <w:rPr>
          <w:b/>
          <w:bCs/>
          <w:spacing w:val="-2"/>
          <w:sz w:val="24"/>
          <w:szCs w:val="24"/>
        </w:rPr>
        <w:t>Data collection for research 1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581E00">
        <w:trPr>
          <w:trHeight w:val="1194"/>
        </w:trPr>
        <w:tc>
          <w:tcPr>
            <w:tcW w:w="10035" w:type="dxa"/>
            <w:gridSpan w:val="3"/>
            <w:tcBorders>
              <w:top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Data collection for research. Literature search for writing the introduction.</w:t>
            </w:r>
          </w:p>
        </w:tc>
      </w:tr>
    </w:tbl>
    <w:p w:rsidR="00581E00" w:rsidRDefault="009D0501">
      <w:pPr>
        <w:ind w:left="175"/>
        <w:rPr>
          <w:spacing w:val="-2"/>
          <w:sz w:val="24"/>
          <w:szCs w:val="24"/>
        </w:rPr>
      </w:pPr>
      <w:r>
        <w:rPr>
          <w:sz w:val="24"/>
          <w:szCs w:val="24"/>
        </w:rPr>
        <w:t>COURSE UNIT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WEEK 10):</w:t>
      </w:r>
      <w:r>
        <w:rPr>
          <w:b/>
          <w:bCs/>
          <w:spacing w:val="-2"/>
          <w:sz w:val="24"/>
          <w:szCs w:val="24"/>
        </w:rPr>
        <w:t xml:space="preserve"> Data collection for research 2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581E00">
        <w:trPr>
          <w:trHeight w:val="930"/>
        </w:trPr>
        <w:tc>
          <w:tcPr>
            <w:tcW w:w="10035" w:type="dxa"/>
            <w:gridSpan w:val="3"/>
            <w:tcBorders>
              <w:top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Data collection for research. Writing the methods section.</w:t>
            </w:r>
          </w:p>
        </w:tc>
      </w:tr>
    </w:tbl>
    <w:p w:rsidR="00581E00" w:rsidRDefault="00581E00">
      <w:pPr>
        <w:ind w:left="175"/>
        <w:rPr>
          <w:color w:val="FF0000"/>
          <w:sz w:val="24"/>
          <w:szCs w:val="24"/>
        </w:rPr>
      </w:pPr>
    </w:p>
    <w:p w:rsidR="00581E00" w:rsidRDefault="00581E00">
      <w:pPr>
        <w:pStyle w:val="BodyText"/>
        <w:rPr>
          <w:color w:val="FF0000"/>
        </w:rPr>
      </w:pPr>
    </w:p>
    <w:p w:rsidR="00581E00" w:rsidRDefault="00581E00">
      <w:pPr>
        <w:pStyle w:val="Heading1"/>
        <w:ind w:left="2251" w:right="1326" w:firstLine="1949"/>
        <w:rPr>
          <w:color w:val="FF0000"/>
        </w:rPr>
      </w:pPr>
    </w:p>
    <w:p w:rsidR="00581E00" w:rsidRDefault="009D0501">
      <w:pPr>
        <w:rPr>
          <w:b/>
          <w:bCs/>
          <w:color w:val="FF0000"/>
          <w:sz w:val="28"/>
          <w:szCs w:val="28"/>
        </w:rPr>
      </w:pPr>
      <w:r>
        <w:rPr>
          <w:color w:val="FF0000"/>
        </w:rPr>
        <w:br w:type="page"/>
      </w:r>
    </w:p>
    <w:p w:rsidR="00581E00" w:rsidRDefault="00581E00">
      <w:pPr>
        <w:pStyle w:val="BodyText"/>
        <w:jc w:val="center"/>
        <w:rPr>
          <w:b/>
          <w:color w:val="FF0000"/>
          <w:sz w:val="25"/>
        </w:rPr>
      </w:pPr>
    </w:p>
    <w:p w:rsidR="00581E00" w:rsidRDefault="009D0501">
      <w:pPr>
        <w:ind w:left="288"/>
        <w:rPr>
          <w:b/>
          <w:bCs/>
          <w:spacing w:val="-2"/>
          <w:sz w:val="24"/>
        </w:rPr>
      </w:pPr>
      <w:r>
        <w:rPr>
          <w:sz w:val="24"/>
        </w:rPr>
        <w:t>COURSE UNIT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WEEK 11): </w:t>
      </w:r>
      <w:r>
        <w:rPr>
          <w:b/>
          <w:bCs/>
          <w:spacing w:val="-2"/>
          <w:sz w:val="24"/>
        </w:rPr>
        <w:t>Analysis of collected data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581E00">
        <w:trPr>
          <w:trHeight w:val="1235"/>
        </w:trPr>
        <w:tc>
          <w:tcPr>
            <w:tcW w:w="10035" w:type="dxa"/>
            <w:gridSpan w:val="3"/>
            <w:tcBorders>
              <w:top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 xml:space="preserve">Analysis of collected data. </w:t>
            </w:r>
          </w:p>
        </w:tc>
      </w:tr>
    </w:tbl>
    <w:p w:rsidR="00581E00" w:rsidRDefault="00581E00">
      <w:pPr>
        <w:pStyle w:val="BodyText"/>
        <w:rPr>
          <w:color w:val="FF0000"/>
          <w:sz w:val="26"/>
        </w:rPr>
      </w:pPr>
    </w:p>
    <w:p w:rsidR="00581E00" w:rsidRDefault="009D0501">
      <w:pPr>
        <w:ind w:left="288"/>
        <w:rPr>
          <w:spacing w:val="-2"/>
          <w:sz w:val="24"/>
        </w:rPr>
      </w:pPr>
      <w:r>
        <w:rPr>
          <w:sz w:val="24"/>
        </w:rPr>
        <w:t>COURSE UNIT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WEEK 12): </w:t>
      </w:r>
      <w:r>
        <w:rPr>
          <w:b/>
          <w:bCs/>
          <w:spacing w:val="-2"/>
          <w:sz w:val="24"/>
        </w:rPr>
        <w:t>Principles of presenting results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581E00">
        <w:trPr>
          <w:trHeight w:val="1146"/>
        </w:trPr>
        <w:tc>
          <w:tcPr>
            <w:tcW w:w="10035" w:type="dxa"/>
            <w:gridSpan w:val="3"/>
            <w:tcBorders>
              <w:top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 xml:space="preserve">Textual, graphical, and tabular presentation of collected </w:t>
            </w:r>
            <w:r>
              <w:rPr>
                <w:sz w:val="24"/>
              </w:rPr>
              <w:t>data – research results.</w:t>
            </w:r>
          </w:p>
        </w:tc>
      </w:tr>
    </w:tbl>
    <w:p w:rsidR="00581E00" w:rsidRDefault="00581E00">
      <w:pPr>
        <w:pStyle w:val="BodyText"/>
        <w:rPr>
          <w:color w:val="FF0000"/>
          <w:sz w:val="37"/>
        </w:rPr>
      </w:pPr>
    </w:p>
    <w:p w:rsidR="00581E00" w:rsidRDefault="009D0501">
      <w:pPr>
        <w:ind w:left="288"/>
        <w:rPr>
          <w:spacing w:val="-2"/>
          <w:sz w:val="24"/>
        </w:rPr>
      </w:pPr>
      <w:r>
        <w:rPr>
          <w:sz w:val="24"/>
        </w:rPr>
        <w:t>COURSE UNIT</w:t>
      </w:r>
      <w:r>
        <w:rPr>
          <w:spacing w:val="-4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WEEK 13): </w:t>
      </w:r>
      <w:r>
        <w:rPr>
          <w:b/>
          <w:bCs/>
          <w:spacing w:val="-2"/>
          <w:sz w:val="24"/>
        </w:rPr>
        <w:t>Principles of discussing results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581E00">
        <w:trPr>
          <w:trHeight w:val="1002"/>
        </w:trPr>
        <w:tc>
          <w:tcPr>
            <w:tcW w:w="10035" w:type="dxa"/>
            <w:gridSpan w:val="3"/>
            <w:tcBorders>
              <w:top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Preparation of the discussion based on analyzed results.</w:t>
            </w:r>
          </w:p>
        </w:tc>
      </w:tr>
    </w:tbl>
    <w:p w:rsidR="00581E00" w:rsidRDefault="00581E00">
      <w:pPr>
        <w:pStyle w:val="BodyText"/>
        <w:rPr>
          <w:color w:val="FF0000"/>
          <w:sz w:val="26"/>
        </w:rPr>
      </w:pPr>
    </w:p>
    <w:p w:rsidR="00581E00" w:rsidRDefault="009D0501">
      <w:pPr>
        <w:ind w:left="288"/>
        <w:rPr>
          <w:b/>
          <w:bCs/>
          <w:spacing w:val="-2"/>
          <w:sz w:val="24"/>
        </w:rPr>
      </w:pPr>
      <w:r>
        <w:rPr>
          <w:sz w:val="24"/>
        </w:rPr>
        <w:t>COURSE UNIT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WEEK 14): </w:t>
      </w:r>
      <w:r>
        <w:rPr>
          <w:b/>
          <w:bCs/>
          <w:spacing w:val="-2"/>
          <w:sz w:val="24"/>
        </w:rPr>
        <w:t xml:space="preserve">Principles of writing </w:t>
      </w:r>
      <w:r>
        <w:rPr>
          <w:b/>
          <w:bCs/>
          <w:spacing w:val="-2"/>
          <w:sz w:val="24"/>
        </w:rPr>
        <w:t>conclusion and abstract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581E00">
        <w:trPr>
          <w:trHeight w:val="1213"/>
        </w:trPr>
        <w:tc>
          <w:tcPr>
            <w:tcW w:w="10035" w:type="dxa"/>
            <w:gridSpan w:val="3"/>
            <w:tcBorders>
              <w:top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Formulating conclusions and writing the abstract. Preparation of the final written essay in its entirety.</w:t>
            </w:r>
          </w:p>
        </w:tc>
      </w:tr>
    </w:tbl>
    <w:p w:rsidR="00581E00" w:rsidRDefault="00581E00">
      <w:pPr>
        <w:pStyle w:val="BodyText"/>
        <w:rPr>
          <w:sz w:val="26"/>
        </w:rPr>
      </w:pPr>
    </w:p>
    <w:p w:rsidR="00581E00" w:rsidRDefault="009D0501">
      <w:pPr>
        <w:ind w:left="288"/>
        <w:rPr>
          <w:b/>
          <w:bCs/>
          <w:spacing w:val="-2"/>
          <w:sz w:val="24"/>
        </w:rPr>
      </w:pPr>
      <w:r>
        <w:rPr>
          <w:sz w:val="24"/>
        </w:rPr>
        <w:t>COURSE UNIT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WEEK 15): </w:t>
      </w:r>
      <w:r>
        <w:rPr>
          <w:b/>
          <w:bCs/>
          <w:spacing w:val="-2"/>
          <w:sz w:val="24"/>
        </w:rPr>
        <w:t>Resolving issues arising during the research and writing process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5"/>
        <w:gridCol w:w="3345"/>
        <w:gridCol w:w="3345"/>
      </w:tblGrid>
      <w:tr w:rsidR="00581E00">
        <w:trPr>
          <w:trHeight w:val="527"/>
        </w:trPr>
        <w:tc>
          <w:tcPr>
            <w:tcW w:w="3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454" w:right="765"/>
              <w:jc w:val="center"/>
              <w:rPr>
                <w:sz w:val="24"/>
              </w:rPr>
            </w:pPr>
            <w:r>
              <w:rPr>
                <w:sz w:val="24"/>
              </w:rPr>
              <w:t>Lectures: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hours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369" w:right="282"/>
              <w:jc w:val="center"/>
              <w:rPr>
                <w:sz w:val="24"/>
              </w:rPr>
            </w:pPr>
            <w:r>
              <w:rPr>
                <w:sz w:val="24"/>
              </w:rPr>
              <w:t>Seminars: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hour</w:t>
            </w:r>
          </w:p>
        </w:tc>
        <w:tc>
          <w:tcPr>
            <w:tcW w:w="3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1E00" w:rsidRDefault="009D0501">
            <w:pPr>
              <w:pStyle w:val="TableParagraph"/>
              <w:ind w:left="285" w:right="367"/>
              <w:jc w:val="center"/>
              <w:rPr>
                <w:sz w:val="24"/>
              </w:rPr>
            </w:pPr>
            <w:r>
              <w:rPr>
                <w:sz w:val="24"/>
              </w:rPr>
              <w:t>Practical classes: 1 hour</w:t>
            </w:r>
          </w:p>
        </w:tc>
      </w:tr>
      <w:tr w:rsidR="00581E00">
        <w:trPr>
          <w:trHeight w:val="984"/>
        </w:trPr>
        <w:tc>
          <w:tcPr>
            <w:tcW w:w="10035" w:type="dxa"/>
            <w:gridSpan w:val="3"/>
            <w:tcBorders>
              <w:top w:val="single" w:sz="4" w:space="0" w:color="000000"/>
            </w:tcBorders>
          </w:tcPr>
          <w:p w:rsidR="00581E00" w:rsidRDefault="009D0501">
            <w:pPr>
              <w:pStyle w:val="TableParagraph"/>
              <w:ind w:left="143" w:right="225"/>
              <w:rPr>
                <w:sz w:val="24"/>
              </w:rPr>
            </w:pPr>
            <w:r>
              <w:rPr>
                <w:sz w:val="24"/>
              </w:rPr>
              <w:t>Resolving research and essay writing issues.</w:t>
            </w:r>
          </w:p>
        </w:tc>
      </w:tr>
    </w:tbl>
    <w:p w:rsidR="00581E00" w:rsidRDefault="00581E00">
      <w:pPr>
        <w:rPr>
          <w:sz w:val="24"/>
        </w:rPr>
      </w:pPr>
    </w:p>
    <w:p w:rsidR="00581E00" w:rsidRDefault="00581E00">
      <w:pPr>
        <w:rPr>
          <w:sz w:val="24"/>
        </w:rPr>
      </w:pPr>
    </w:p>
    <w:p w:rsidR="00581E00" w:rsidRDefault="009D0501">
      <w:pPr>
        <w:rPr>
          <w:b/>
          <w:bCs/>
          <w:sz w:val="36"/>
          <w:szCs w:val="32"/>
        </w:rPr>
      </w:pPr>
      <w:bookmarkStart w:id="2" w:name="_Hlk145272634"/>
      <w:r>
        <w:rPr>
          <w:b/>
          <w:bCs/>
          <w:sz w:val="36"/>
          <w:szCs w:val="32"/>
        </w:rPr>
        <w:br w:type="page"/>
      </w:r>
    </w:p>
    <w:bookmarkEnd w:id="2"/>
    <w:p w:rsidR="00581E00" w:rsidRDefault="00581E00">
      <w:pPr>
        <w:rPr>
          <w:sz w:val="24"/>
        </w:rPr>
        <w:sectPr w:rsidR="00581E00">
          <w:pgSz w:w="11910" w:h="16850"/>
          <w:pgMar w:top="1340" w:right="540" w:bottom="280" w:left="960" w:header="720" w:footer="720" w:gutter="0"/>
          <w:cols w:space="720"/>
        </w:sectPr>
      </w:pPr>
    </w:p>
    <w:p w:rsidR="00581E00" w:rsidRDefault="009D0501">
      <w:pPr>
        <w:ind w:left="142" w:right="10"/>
        <w:jc w:val="center"/>
        <w:rPr>
          <w:b/>
          <w:sz w:val="32"/>
        </w:rPr>
      </w:pPr>
      <w:r>
        <w:rPr>
          <w:b/>
          <w:sz w:val="32"/>
        </w:rPr>
        <w:lastRenderedPageBreak/>
        <w:t>RESEARCH IN CLINICAL PHARMACOLOGY: COURSE SCHEDULE</w:t>
      </w:r>
    </w:p>
    <w:p w:rsidR="00581E00" w:rsidRDefault="00581E00">
      <w:pPr>
        <w:pStyle w:val="BodyText"/>
        <w:rPr>
          <w:b/>
          <w:color w:val="FF0000"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2"/>
        <w:gridCol w:w="1404"/>
        <w:gridCol w:w="1135"/>
        <w:gridCol w:w="7837"/>
        <w:gridCol w:w="4287"/>
      </w:tblGrid>
      <w:tr w:rsidR="00581E00">
        <w:trPr>
          <w:trHeight w:val="397"/>
        </w:trPr>
        <w:tc>
          <w:tcPr>
            <w:tcW w:w="1262" w:type="dxa"/>
            <w:shd w:val="clear" w:color="auto" w:fill="D9D9D9"/>
          </w:tcPr>
          <w:p w:rsidR="00581E00" w:rsidRDefault="009D0501">
            <w:pPr>
              <w:pStyle w:val="TableParagraph"/>
              <w:ind w:left="29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Module</w:t>
            </w:r>
          </w:p>
        </w:tc>
        <w:tc>
          <w:tcPr>
            <w:tcW w:w="1404" w:type="dxa"/>
            <w:shd w:val="clear" w:color="auto" w:fill="D9D9D9"/>
          </w:tcPr>
          <w:p w:rsidR="00581E00" w:rsidRDefault="009D0501">
            <w:pPr>
              <w:pStyle w:val="TableParagraph"/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Week</w:t>
            </w:r>
          </w:p>
        </w:tc>
        <w:tc>
          <w:tcPr>
            <w:tcW w:w="1135" w:type="dxa"/>
            <w:shd w:val="clear" w:color="auto" w:fill="D9D9D9"/>
          </w:tcPr>
          <w:p w:rsidR="00581E00" w:rsidRDefault="009D0501">
            <w:pPr>
              <w:pStyle w:val="TableParagraph"/>
              <w:ind w:left="252" w:right="2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Type</w:t>
            </w:r>
          </w:p>
        </w:tc>
        <w:tc>
          <w:tcPr>
            <w:tcW w:w="7837" w:type="dxa"/>
            <w:shd w:val="clear" w:color="auto" w:fill="D9D9D9"/>
          </w:tcPr>
          <w:p w:rsidR="00581E00" w:rsidRDefault="009D0501">
            <w:pPr>
              <w:pStyle w:val="TableParagraph"/>
              <w:ind w:left="2633" w:right="26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287" w:type="dxa"/>
            <w:shd w:val="clear" w:color="auto" w:fill="D9D9D9"/>
          </w:tcPr>
          <w:p w:rsidR="00581E00" w:rsidRDefault="009D0501">
            <w:pPr>
              <w:pStyle w:val="TableParagraph"/>
              <w:ind w:left="1608" w:right="15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Teacher</w:t>
            </w:r>
          </w:p>
        </w:tc>
      </w:tr>
      <w:tr w:rsidR="00581E00">
        <w:trPr>
          <w:trHeight w:val="715"/>
        </w:trPr>
        <w:tc>
          <w:tcPr>
            <w:tcW w:w="1262" w:type="dxa"/>
            <w:vMerge w:val="restart"/>
            <w:vAlign w:val="center"/>
          </w:tcPr>
          <w:p w:rsidR="00581E00" w:rsidRDefault="00581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81E00" w:rsidRDefault="009D05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581E00" w:rsidRDefault="00581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837" w:type="dxa"/>
            <w:vAlign w:val="center"/>
          </w:tcPr>
          <w:p w:rsidR="00581E00" w:rsidRDefault="009D050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clinical pharmacology</w:t>
            </w:r>
          </w:p>
        </w:tc>
        <w:tc>
          <w:tcPr>
            <w:tcW w:w="4287" w:type="dxa"/>
            <w:vAlign w:val="center"/>
          </w:tcPr>
          <w:p w:rsidR="00581E00" w:rsidRDefault="009D050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Pejcic</w:t>
            </w:r>
          </w:p>
        </w:tc>
      </w:tr>
      <w:tr w:rsidR="00581E00">
        <w:trPr>
          <w:trHeight w:val="715"/>
        </w:trPr>
        <w:tc>
          <w:tcPr>
            <w:tcW w:w="1262" w:type="dxa"/>
            <w:vMerge/>
          </w:tcPr>
          <w:p w:rsidR="00581E00" w:rsidRDefault="00581E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837" w:type="dxa"/>
            <w:vAlign w:val="center"/>
          </w:tcPr>
          <w:p w:rsidR="00581E00" w:rsidRDefault="009D0501">
            <w:pPr>
              <w:pStyle w:val="TableParagraph"/>
              <w:spacing w:line="242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of clinical trials of drugs</w:t>
            </w:r>
          </w:p>
        </w:tc>
        <w:tc>
          <w:tcPr>
            <w:tcW w:w="4287" w:type="dxa"/>
            <w:vAlign w:val="center"/>
          </w:tcPr>
          <w:p w:rsidR="00581E00" w:rsidRDefault="009D050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Kostic</w:t>
            </w:r>
          </w:p>
        </w:tc>
      </w:tr>
      <w:tr w:rsidR="00581E00">
        <w:trPr>
          <w:trHeight w:val="715"/>
        </w:trPr>
        <w:tc>
          <w:tcPr>
            <w:tcW w:w="1262" w:type="dxa"/>
            <w:vMerge/>
          </w:tcPr>
          <w:p w:rsidR="00581E00" w:rsidRDefault="00581E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837" w:type="dxa"/>
            <w:vAlign w:val="center"/>
          </w:tcPr>
          <w:p w:rsidR="00581E00" w:rsidRDefault="009D0501">
            <w:pPr>
              <w:pStyle w:val="TableParagraph"/>
              <w:ind w:left="108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Evidence-based medicine</w:t>
            </w:r>
          </w:p>
        </w:tc>
        <w:tc>
          <w:tcPr>
            <w:tcW w:w="4287" w:type="dxa"/>
            <w:vAlign w:val="center"/>
          </w:tcPr>
          <w:p w:rsidR="00581E00" w:rsidRDefault="009D05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Kostic</w:t>
            </w:r>
          </w:p>
        </w:tc>
      </w:tr>
      <w:tr w:rsidR="00581E00">
        <w:trPr>
          <w:trHeight w:val="715"/>
        </w:trPr>
        <w:tc>
          <w:tcPr>
            <w:tcW w:w="1262" w:type="dxa"/>
            <w:vMerge/>
          </w:tcPr>
          <w:p w:rsidR="00581E00" w:rsidRDefault="00581E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837" w:type="dxa"/>
            <w:vAlign w:val="center"/>
          </w:tcPr>
          <w:p w:rsidR="00581E00" w:rsidRDefault="009D0501">
            <w:pPr>
              <w:pStyle w:val="TableParagraph"/>
              <w:ind w:left="108" w:right="2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principles of conducting literature search</w:t>
            </w:r>
          </w:p>
        </w:tc>
        <w:tc>
          <w:tcPr>
            <w:tcW w:w="4287" w:type="dxa"/>
            <w:vAlign w:val="center"/>
          </w:tcPr>
          <w:p w:rsidR="00581E00" w:rsidRDefault="009D050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 Milosavljevic</w:t>
            </w:r>
          </w:p>
        </w:tc>
      </w:tr>
      <w:tr w:rsidR="00581E00">
        <w:trPr>
          <w:trHeight w:val="715"/>
        </w:trPr>
        <w:tc>
          <w:tcPr>
            <w:tcW w:w="1262" w:type="dxa"/>
            <w:vMerge/>
          </w:tcPr>
          <w:p w:rsidR="00581E00" w:rsidRDefault="00581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837" w:type="dxa"/>
            <w:vAlign w:val="center"/>
          </w:tcPr>
          <w:p w:rsidR="00581E00" w:rsidRDefault="009D050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principles of writing a scientific article in the field of clinical pharmacology</w:t>
            </w:r>
          </w:p>
        </w:tc>
        <w:tc>
          <w:tcPr>
            <w:tcW w:w="4287" w:type="dxa"/>
            <w:vAlign w:val="center"/>
          </w:tcPr>
          <w:p w:rsidR="00581E00" w:rsidRDefault="009D050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Pejcic</w:t>
            </w:r>
          </w:p>
        </w:tc>
      </w:tr>
      <w:tr w:rsidR="00581E00">
        <w:trPr>
          <w:trHeight w:val="625"/>
        </w:trPr>
        <w:tc>
          <w:tcPr>
            <w:tcW w:w="1262" w:type="dxa"/>
            <w:vMerge/>
            <w:vAlign w:val="center"/>
          </w:tcPr>
          <w:p w:rsidR="00581E00" w:rsidRDefault="00581E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pStyle w:val="TableParagraph"/>
              <w:ind w:left="252" w:right="248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37" w:type="dxa"/>
            <w:tcBorders>
              <w:right w:val="single" w:sz="4" w:space="0" w:color="auto"/>
            </w:tcBorders>
            <w:vAlign w:val="center"/>
          </w:tcPr>
          <w:p w:rsidR="00581E00" w:rsidRDefault="009D0501">
            <w:pPr>
              <w:ind w:left="181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Determination of written essay topics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vAlign w:val="center"/>
          </w:tcPr>
          <w:p w:rsidR="00581E00" w:rsidRDefault="009D050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Pejcic</w:t>
            </w:r>
          </w:p>
        </w:tc>
      </w:tr>
      <w:tr w:rsidR="00581E00">
        <w:trPr>
          <w:trHeight w:val="625"/>
        </w:trPr>
        <w:tc>
          <w:tcPr>
            <w:tcW w:w="1262" w:type="dxa"/>
            <w:vMerge/>
            <w:vAlign w:val="center"/>
          </w:tcPr>
          <w:p w:rsidR="00581E00" w:rsidRDefault="00581E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pStyle w:val="TableParagraph"/>
              <w:ind w:left="252" w:right="248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37" w:type="dxa"/>
            <w:tcBorders>
              <w:right w:val="single" w:sz="4" w:space="0" w:color="auto"/>
            </w:tcBorders>
            <w:vAlign w:val="center"/>
          </w:tcPr>
          <w:p w:rsidR="00581E00" w:rsidRDefault="009D0501">
            <w:pPr>
              <w:ind w:left="181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 of research design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vAlign w:val="center"/>
          </w:tcPr>
          <w:p w:rsidR="00581E00" w:rsidRDefault="009D050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Jasmina Milovanovic</w:t>
            </w:r>
          </w:p>
        </w:tc>
      </w:tr>
      <w:tr w:rsidR="00581E00">
        <w:trPr>
          <w:trHeight w:val="625"/>
        </w:trPr>
        <w:tc>
          <w:tcPr>
            <w:tcW w:w="1262" w:type="dxa"/>
            <w:vMerge/>
            <w:vAlign w:val="center"/>
          </w:tcPr>
          <w:p w:rsidR="00581E00" w:rsidRDefault="00581E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pStyle w:val="TableParagraph"/>
              <w:ind w:left="252" w:right="248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37" w:type="dxa"/>
            <w:tcBorders>
              <w:right w:val="single" w:sz="4" w:space="0" w:color="auto"/>
            </w:tcBorders>
            <w:vAlign w:val="center"/>
          </w:tcPr>
          <w:p w:rsidR="00581E00" w:rsidRDefault="009D0501">
            <w:pPr>
              <w:ind w:left="181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Preparation of the research protocol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vAlign w:val="center"/>
          </w:tcPr>
          <w:p w:rsidR="00581E00" w:rsidRDefault="009D050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Pejcic</w:t>
            </w:r>
          </w:p>
        </w:tc>
      </w:tr>
      <w:tr w:rsidR="00581E00">
        <w:trPr>
          <w:trHeight w:val="625"/>
        </w:trPr>
        <w:tc>
          <w:tcPr>
            <w:tcW w:w="1262" w:type="dxa"/>
            <w:vMerge/>
            <w:vAlign w:val="center"/>
          </w:tcPr>
          <w:p w:rsidR="00581E00" w:rsidRDefault="00581E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pStyle w:val="TableParagraph"/>
              <w:ind w:left="252" w:right="248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37" w:type="dxa"/>
            <w:tcBorders>
              <w:right w:val="single" w:sz="4" w:space="0" w:color="auto"/>
            </w:tcBorders>
            <w:vAlign w:val="center"/>
          </w:tcPr>
          <w:p w:rsidR="00581E00" w:rsidRDefault="009D0501">
            <w:pPr>
              <w:ind w:left="181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collection for research 1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vAlign w:val="center"/>
          </w:tcPr>
          <w:p w:rsidR="00581E00" w:rsidRDefault="009D050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 Milosavljevic</w:t>
            </w:r>
          </w:p>
        </w:tc>
      </w:tr>
      <w:tr w:rsidR="00581E00">
        <w:trPr>
          <w:trHeight w:val="625"/>
        </w:trPr>
        <w:tc>
          <w:tcPr>
            <w:tcW w:w="1262" w:type="dxa"/>
            <w:vMerge/>
            <w:vAlign w:val="center"/>
          </w:tcPr>
          <w:p w:rsidR="00581E00" w:rsidRDefault="00581E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pStyle w:val="TableParagraph"/>
              <w:ind w:left="252" w:right="248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L/S/P</w:t>
            </w:r>
          </w:p>
        </w:tc>
        <w:tc>
          <w:tcPr>
            <w:tcW w:w="7837" w:type="dxa"/>
            <w:tcBorders>
              <w:right w:val="single" w:sz="4" w:space="0" w:color="auto"/>
            </w:tcBorders>
            <w:vAlign w:val="center"/>
          </w:tcPr>
          <w:p w:rsidR="00581E00" w:rsidRDefault="009D0501">
            <w:pPr>
              <w:ind w:left="181"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collection for research 2</w:t>
            </w:r>
          </w:p>
        </w:tc>
        <w:tc>
          <w:tcPr>
            <w:tcW w:w="4287" w:type="dxa"/>
            <w:tcBorders>
              <w:left w:val="single" w:sz="4" w:space="0" w:color="auto"/>
            </w:tcBorders>
            <w:vAlign w:val="center"/>
          </w:tcPr>
          <w:p w:rsidR="00581E00" w:rsidRDefault="009D050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Pejcic</w:t>
            </w:r>
          </w:p>
        </w:tc>
      </w:tr>
    </w:tbl>
    <w:p w:rsidR="00581E00" w:rsidRDefault="00581E00">
      <w:pPr>
        <w:jc w:val="center"/>
        <w:rPr>
          <w:color w:val="FF0000"/>
          <w:sz w:val="28"/>
        </w:rPr>
        <w:sectPr w:rsidR="00581E00">
          <w:pgSz w:w="16850" w:h="11910" w:orient="landscape"/>
          <w:pgMar w:top="1140" w:right="340" w:bottom="280" w:left="340" w:header="720" w:footer="720" w:gutter="0"/>
          <w:cols w:space="720"/>
        </w:sectPr>
      </w:pPr>
    </w:p>
    <w:p w:rsidR="00581E00" w:rsidRDefault="009D0501">
      <w:pPr>
        <w:ind w:left="142" w:right="10"/>
        <w:jc w:val="center"/>
        <w:rPr>
          <w:b/>
          <w:sz w:val="32"/>
        </w:rPr>
      </w:pPr>
      <w:r>
        <w:rPr>
          <w:b/>
          <w:sz w:val="32"/>
        </w:rPr>
        <w:lastRenderedPageBreak/>
        <w:t>RESEARCH IN CLINICAL PHARMACOLOGY: COURSE SCHEDULE</w:t>
      </w:r>
    </w:p>
    <w:p w:rsidR="00581E00" w:rsidRDefault="00581E00">
      <w:pPr>
        <w:pStyle w:val="BodyText"/>
        <w:rPr>
          <w:b/>
          <w:color w:val="FF0000"/>
          <w:sz w:val="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2"/>
        <w:gridCol w:w="1404"/>
        <w:gridCol w:w="1135"/>
        <w:gridCol w:w="7794"/>
        <w:gridCol w:w="4330"/>
      </w:tblGrid>
      <w:tr w:rsidR="00581E00">
        <w:trPr>
          <w:trHeight w:val="397"/>
        </w:trPr>
        <w:tc>
          <w:tcPr>
            <w:tcW w:w="1262" w:type="dxa"/>
            <w:shd w:val="clear" w:color="auto" w:fill="D9D9D9"/>
          </w:tcPr>
          <w:p w:rsidR="00581E00" w:rsidRDefault="009D0501">
            <w:pPr>
              <w:pStyle w:val="TableParagraph"/>
              <w:ind w:left="29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Module</w:t>
            </w:r>
          </w:p>
        </w:tc>
        <w:tc>
          <w:tcPr>
            <w:tcW w:w="1404" w:type="dxa"/>
            <w:shd w:val="clear" w:color="auto" w:fill="D9D9D9"/>
          </w:tcPr>
          <w:p w:rsidR="00581E00" w:rsidRDefault="009D0501">
            <w:pPr>
              <w:pStyle w:val="TableParagraph"/>
              <w:ind w:left="31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Week</w:t>
            </w:r>
          </w:p>
        </w:tc>
        <w:tc>
          <w:tcPr>
            <w:tcW w:w="1135" w:type="dxa"/>
            <w:shd w:val="clear" w:color="auto" w:fill="D9D9D9"/>
          </w:tcPr>
          <w:p w:rsidR="00581E00" w:rsidRDefault="009D0501">
            <w:pPr>
              <w:pStyle w:val="TableParagraph"/>
              <w:ind w:left="252" w:right="2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Type</w:t>
            </w:r>
          </w:p>
        </w:tc>
        <w:tc>
          <w:tcPr>
            <w:tcW w:w="7794" w:type="dxa"/>
            <w:shd w:val="clear" w:color="auto" w:fill="D9D9D9"/>
          </w:tcPr>
          <w:p w:rsidR="00581E00" w:rsidRDefault="009D0501">
            <w:pPr>
              <w:pStyle w:val="TableParagraph"/>
              <w:ind w:left="2633" w:right="26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330" w:type="dxa"/>
            <w:shd w:val="clear" w:color="auto" w:fill="D9D9D9"/>
          </w:tcPr>
          <w:p w:rsidR="00581E00" w:rsidRDefault="009D0501">
            <w:pPr>
              <w:pStyle w:val="TableParagraph"/>
              <w:ind w:left="1608" w:right="15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Teacher</w:t>
            </w:r>
          </w:p>
        </w:tc>
      </w:tr>
      <w:tr w:rsidR="00581E00">
        <w:trPr>
          <w:trHeight w:val="715"/>
        </w:trPr>
        <w:tc>
          <w:tcPr>
            <w:tcW w:w="1262" w:type="dxa"/>
            <w:vMerge w:val="restart"/>
          </w:tcPr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9D0501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rPr>
                <w:b/>
                <w:sz w:val="24"/>
                <w:szCs w:val="24"/>
              </w:rPr>
            </w:pPr>
          </w:p>
          <w:p w:rsidR="00581E00" w:rsidRDefault="00581E00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581E00" w:rsidRDefault="009D050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Analysis of collected data</w:t>
            </w:r>
          </w:p>
        </w:tc>
        <w:tc>
          <w:tcPr>
            <w:tcW w:w="4330" w:type="dxa"/>
            <w:vAlign w:val="center"/>
          </w:tcPr>
          <w:p w:rsidR="00581E00" w:rsidRDefault="009D050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Jasmina Milovanovic</w:t>
            </w:r>
          </w:p>
        </w:tc>
      </w:tr>
      <w:tr w:rsidR="00581E00">
        <w:trPr>
          <w:trHeight w:val="715"/>
        </w:trPr>
        <w:tc>
          <w:tcPr>
            <w:tcW w:w="1262" w:type="dxa"/>
            <w:vMerge/>
          </w:tcPr>
          <w:p w:rsidR="00581E00" w:rsidRDefault="00581E0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581E00" w:rsidRDefault="009D0501">
            <w:pPr>
              <w:pStyle w:val="TableParagraph"/>
              <w:spacing w:line="242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Principles of presenting results</w:t>
            </w:r>
          </w:p>
        </w:tc>
        <w:tc>
          <w:tcPr>
            <w:tcW w:w="4330" w:type="dxa"/>
            <w:vAlign w:val="center"/>
          </w:tcPr>
          <w:p w:rsidR="00581E00" w:rsidRDefault="009D050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Pejcic</w:t>
            </w:r>
          </w:p>
        </w:tc>
      </w:tr>
      <w:tr w:rsidR="00581E00">
        <w:trPr>
          <w:trHeight w:val="715"/>
        </w:trPr>
        <w:tc>
          <w:tcPr>
            <w:tcW w:w="1262" w:type="dxa"/>
            <w:vMerge/>
          </w:tcPr>
          <w:p w:rsidR="00581E00" w:rsidRDefault="00581E0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581E00" w:rsidRDefault="009D0501">
            <w:pPr>
              <w:pStyle w:val="TableParagraph"/>
              <w:ind w:left="108" w:right="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Principles of discussing results</w:t>
            </w:r>
          </w:p>
        </w:tc>
        <w:tc>
          <w:tcPr>
            <w:tcW w:w="4330" w:type="dxa"/>
            <w:vAlign w:val="center"/>
          </w:tcPr>
          <w:p w:rsidR="00581E00" w:rsidRDefault="009D050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Radica Zivkovic Zaric</w:t>
            </w:r>
          </w:p>
        </w:tc>
      </w:tr>
      <w:tr w:rsidR="00581E00">
        <w:trPr>
          <w:trHeight w:val="715"/>
        </w:trPr>
        <w:tc>
          <w:tcPr>
            <w:tcW w:w="1262" w:type="dxa"/>
            <w:vMerge/>
          </w:tcPr>
          <w:p w:rsidR="00581E00" w:rsidRDefault="00581E00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581E00" w:rsidRDefault="009D0501">
            <w:pPr>
              <w:ind w:left="3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Principles of writing conclusion and abstract</w:t>
            </w:r>
          </w:p>
        </w:tc>
        <w:tc>
          <w:tcPr>
            <w:tcW w:w="4330" w:type="dxa"/>
            <w:vAlign w:val="center"/>
          </w:tcPr>
          <w:p w:rsidR="00581E00" w:rsidRDefault="009D0501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Pejcic</w:t>
            </w:r>
          </w:p>
        </w:tc>
      </w:tr>
      <w:tr w:rsidR="00581E00">
        <w:trPr>
          <w:trHeight w:val="715"/>
        </w:trPr>
        <w:tc>
          <w:tcPr>
            <w:tcW w:w="1262" w:type="dxa"/>
            <w:vMerge/>
          </w:tcPr>
          <w:p w:rsidR="00581E00" w:rsidRDefault="00581E00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581E00" w:rsidRDefault="009D05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5" w:type="dxa"/>
            <w:vAlign w:val="center"/>
          </w:tcPr>
          <w:p w:rsidR="00581E00" w:rsidRDefault="009D0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L/S/P</w:t>
            </w:r>
          </w:p>
        </w:tc>
        <w:tc>
          <w:tcPr>
            <w:tcW w:w="7794" w:type="dxa"/>
            <w:vAlign w:val="center"/>
          </w:tcPr>
          <w:p w:rsidR="00581E00" w:rsidRDefault="009D050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Resolving issues arising during the research and writing process</w:t>
            </w:r>
          </w:p>
        </w:tc>
        <w:tc>
          <w:tcPr>
            <w:tcW w:w="4330" w:type="dxa"/>
            <w:vAlign w:val="center"/>
          </w:tcPr>
          <w:p w:rsidR="00581E00" w:rsidRDefault="009D0501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Pejcic</w:t>
            </w:r>
          </w:p>
        </w:tc>
      </w:tr>
      <w:tr w:rsidR="00581E00">
        <w:trPr>
          <w:trHeight w:val="625"/>
        </w:trPr>
        <w:tc>
          <w:tcPr>
            <w:tcW w:w="2666" w:type="dxa"/>
            <w:gridSpan w:val="2"/>
            <w:vAlign w:val="center"/>
          </w:tcPr>
          <w:p w:rsidR="00581E00" w:rsidRDefault="00581E0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581E00" w:rsidRDefault="009D0501">
            <w:pPr>
              <w:pStyle w:val="TableParagraph"/>
              <w:ind w:left="252" w:right="2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E</w:t>
            </w:r>
          </w:p>
        </w:tc>
        <w:tc>
          <w:tcPr>
            <w:tcW w:w="12124" w:type="dxa"/>
            <w:gridSpan w:val="2"/>
            <w:vAlign w:val="center"/>
          </w:tcPr>
          <w:p w:rsidR="00581E00" w:rsidRDefault="009D0501">
            <w:pPr>
              <w:pStyle w:val="TableParagraph"/>
              <w:ind w:left="4126" w:right="41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EXAM</w:t>
            </w:r>
          </w:p>
        </w:tc>
      </w:tr>
    </w:tbl>
    <w:p w:rsidR="00581E00" w:rsidRDefault="009D0501">
      <w:pPr>
        <w:ind w:left="142"/>
      </w:pPr>
      <w:r>
        <w:t>L-lectures; S-seminars; P–practical classes, E-exam</w:t>
      </w:r>
    </w:p>
    <w:p w:rsidR="00581E00" w:rsidRDefault="00581E00">
      <w:pPr>
        <w:pStyle w:val="BodyText"/>
        <w:rPr>
          <w:b/>
          <w:color w:val="FF0000"/>
          <w:sz w:val="6"/>
        </w:rPr>
      </w:pPr>
    </w:p>
    <w:p w:rsidR="00581E00" w:rsidRDefault="00581E00">
      <w:pPr>
        <w:pStyle w:val="BodyText"/>
      </w:pPr>
    </w:p>
    <w:sectPr w:rsidR="00581E00" w:rsidSect="00581E00">
      <w:pgSz w:w="16850" w:h="11910" w:orient="landscape"/>
      <w:pgMar w:top="1140" w:right="340" w:bottom="28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00" w:rsidRDefault="009D0501">
      <w:r>
        <w:separator/>
      </w:r>
    </w:p>
  </w:endnote>
  <w:endnote w:type="continuationSeparator" w:id="0">
    <w:p w:rsidR="00581E00" w:rsidRDefault="009D0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00" w:rsidRDefault="009D0501">
      <w:r>
        <w:separator/>
      </w:r>
    </w:p>
  </w:footnote>
  <w:footnote w:type="continuationSeparator" w:id="0">
    <w:p w:rsidR="00581E00" w:rsidRDefault="009D0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40E"/>
    <w:multiLevelType w:val="hybridMultilevel"/>
    <w:tmpl w:val="8BCEF0C0"/>
    <w:lvl w:ilvl="0" w:tplc="04090017">
      <w:start w:val="1"/>
      <w:numFmt w:val="lowerLetter"/>
      <w:lvlText w:val="%1)"/>
      <w:lvlJc w:val="left"/>
      <w:pPr>
        <w:ind w:left="1115" w:hanging="360"/>
      </w:pPr>
    </w:lvl>
    <w:lvl w:ilvl="1" w:tplc="E57ED248">
      <w:start w:val="1"/>
      <w:numFmt w:val="bullet"/>
      <w:lvlText w:val=""/>
      <w:lvlJc w:val="left"/>
      <w:pPr>
        <w:ind w:left="183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">
    <w:nsid w:val="63EB7DBA"/>
    <w:multiLevelType w:val="hybridMultilevel"/>
    <w:tmpl w:val="481E176A"/>
    <w:lvl w:ilvl="0" w:tplc="9C4A5390">
      <w:numFmt w:val="bullet"/>
      <w:lvlText w:val=""/>
      <w:lvlJc w:val="left"/>
      <w:pPr>
        <w:ind w:left="1115" w:hanging="29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68C36CC">
      <w:numFmt w:val="bullet"/>
      <w:lvlText w:val="•"/>
      <w:lvlJc w:val="left"/>
      <w:pPr>
        <w:ind w:left="2066" w:hanging="296"/>
      </w:pPr>
      <w:rPr>
        <w:rFonts w:hint="default"/>
        <w:lang w:eastAsia="en-US" w:bidi="ar-SA"/>
      </w:rPr>
    </w:lvl>
    <w:lvl w:ilvl="2" w:tplc="B1F81DF8">
      <w:numFmt w:val="bullet"/>
      <w:lvlText w:val="•"/>
      <w:lvlJc w:val="left"/>
      <w:pPr>
        <w:ind w:left="3013" w:hanging="296"/>
      </w:pPr>
      <w:rPr>
        <w:rFonts w:hint="default"/>
        <w:lang w:eastAsia="en-US" w:bidi="ar-SA"/>
      </w:rPr>
    </w:lvl>
    <w:lvl w:ilvl="3" w:tplc="33F00F82">
      <w:numFmt w:val="bullet"/>
      <w:lvlText w:val="•"/>
      <w:lvlJc w:val="left"/>
      <w:pPr>
        <w:ind w:left="3959" w:hanging="296"/>
      </w:pPr>
      <w:rPr>
        <w:rFonts w:hint="default"/>
        <w:lang w:eastAsia="en-US" w:bidi="ar-SA"/>
      </w:rPr>
    </w:lvl>
    <w:lvl w:ilvl="4" w:tplc="517C6826">
      <w:numFmt w:val="bullet"/>
      <w:lvlText w:val="•"/>
      <w:lvlJc w:val="left"/>
      <w:pPr>
        <w:ind w:left="4906" w:hanging="296"/>
      </w:pPr>
      <w:rPr>
        <w:rFonts w:hint="default"/>
        <w:lang w:eastAsia="en-US" w:bidi="ar-SA"/>
      </w:rPr>
    </w:lvl>
    <w:lvl w:ilvl="5" w:tplc="E228BF2E">
      <w:numFmt w:val="bullet"/>
      <w:lvlText w:val="•"/>
      <w:lvlJc w:val="left"/>
      <w:pPr>
        <w:ind w:left="5853" w:hanging="296"/>
      </w:pPr>
      <w:rPr>
        <w:rFonts w:hint="default"/>
        <w:lang w:eastAsia="en-US" w:bidi="ar-SA"/>
      </w:rPr>
    </w:lvl>
    <w:lvl w:ilvl="6" w:tplc="F8DEFEA2">
      <w:numFmt w:val="bullet"/>
      <w:lvlText w:val="•"/>
      <w:lvlJc w:val="left"/>
      <w:pPr>
        <w:ind w:left="6799" w:hanging="296"/>
      </w:pPr>
      <w:rPr>
        <w:rFonts w:hint="default"/>
        <w:lang w:eastAsia="en-US" w:bidi="ar-SA"/>
      </w:rPr>
    </w:lvl>
    <w:lvl w:ilvl="7" w:tplc="4BCAEB9A">
      <w:numFmt w:val="bullet"/>
      <w:lvlText w:val="•"/>
      <w:lvlJc w:val="left"/>
      <w:pPr>
        <w:ind w:left="7746" w:hanging="296"/>
      </w:pPr>
      <w:rPr>
        <w:rFonts w:hint="default"/>
        <w:lang w:eastAsia="en-US" w:bidi="ar-SA"/>
      </w:rPr>
    </w:lvl>
    <w:lvl w:ilvl="8" w:tplc="0520E2C0">
      <w:numFmt w:val="bullet"/>
      <w:lvlText w:val="•"/>
      <w:lvlJc w:val="left"/>
      <w:pPr>
        <w:ind w:left="8693" w:hanging="296"/>
      </w:pPr>
      <w:rPr>
        <w:rFonts w:hint="default"/>
        <w:lang w:eastAsia="en-US" w:bidi="ar-SA"/>
      </w:rPr>
    </w:lvl>
  </w:abstractNum>
  <w:abstractNum w:abstractNumId="2">
    <w:nsid w:val="7FDA1E02"/>
    <w:multiLevelType w:val="hybridMultilevel"/>
    <w:tmpl w:val="CD60530E"/>
    <w:lvl w:ilvl="0" w:tplc="C11CF936">
      <w:numFmt w:val="bullet"/>
      <w:lvlText w:val=""/>
      <w:lvlJc w:val="left"/>
      <w:pPr>
        <w:ind w:left="820" w:hanging="4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590CBDEA">
      <w:numFmt w:val="bullet"/>
      <w:lvlText w:val="•"/>
      <w:lvlJc w:val="left"/>
      <w:pPr>
        <w:ind w:left="1796" w:hanging="426"/>
      </w:pPr>
      <w:rPr>
        <w:rFonts w:hint="default"/>
        <w:lang w:eastAsia="en-US" w:bidi="ar-SA"/>
      </w:rPr>
    </w:lvl>
    <w:lvl w:ilvl="2" w:tplc="730606FA">
      <w:numFmt w:val="bullet"/>
      <w:lvlText w:val="•"/>
      <w:lvlJc w:val="left"/>
      <w:pPr>
        <w:ind w:left="2773" w:hanging="426"/>
      </w:pPr>
      <w:rPr>
        <w:rFonts w:hint="default"/>
        <w:lang w:eastAsia="en-US" w:bidi="ar-SA"/>
      </w:rPr>
    </w:lvl>
    <w:lvl w:ilvl="3" w:tplc="FC025F10">
      <w:numFmt w:val="bullet"/>
      <w:lvlText w:val="•"/>
      <w:lvlJc w:val="left"/>
      <w:pPr>
        <w:ind w:left="3749" w:hanging="426"/>
      </w:pPr>
      <w:rPr>
        <w:rFonts w:hint="default"/>
        <w:lang w:eastAsia="en-US" w:bidi="ar-SA"/>
      </w:rPr>
    </w:lvl>
    <w:lvl w:ilvl="4" w:tplc="72BE5314">
      <w:numFmt w:val="bullet"/>
      <w:lvlText w:val="•"/>
      <w:lvlJc w:val="left"/>
      <w:pPr>
        <w:ind w:left="4726" w:hanging="426"/>
      </w:pPr>
      <w:rPr>
        <w:rFonts w:hint="default"/>
        <w:lang w:eastAsia="en-US" w:bidi="ar-SA"/>
      </w:rPr>
    </w:lvl>
    <w:lvl w:ilvl="5" w:tplc="9FD4FA7C">
      <w:numFmt w:val="bullet"/>
      <w:lvlText w:val="•"/>
      <w:lvlJc w:val="left"/>
      <w:pPr>
        <w:ind w:left="5703" w:hanging="426"/>
      </w:pPr>
      <w:rPr>
        <w:rFonts w:hint="default"/>
        <w:lang w:eastAsia="en-US" w:bidi="ar-SA"/>
      </w:rPr>
    </w:lvl>
    <w:lvl w:ilvl="6" w:tplc="12EC701E">
      <w:numFmt w:val="bullet"/>
      <w:lvlText w:val="•"/>
      <w:lvlJc w:val="left"/>
      <w:pPr>
        <w:ind w:left="6679" w:hanging="426"/>
      </w:pPr>
      <w:rPr>
        <w:rFonts w:hint="default"/>
        <w:lang w:eastAsia="en-US" w:bidi="ar-SA"/>
      </w:rPr>
    </w:lvl>
    <w:lvl w:ilvl="7" w:tplc="CF129216">
      <w:numFmt w:val="bullet"/>
      <w:lvlText w:val="•"/>
      <w:lvlJc w:val="left"/>
      <w:pPr>
        <w:ind w:left="7656" w:hanging="426"/>
      </w:pPr>
      <w:rPr>
        <w:rFonts w:hint="default"/>
        <w:lang w:eastAsia="en-US" w:bidi="ar-SA"/>
      </w:rPr>
    </w:lvl>
    <w:lvl w:ilvl="8" w:tplc="EAD24372">
      <w:numFmt w:val="bullet"/>
      <w:lvlText w:val="•"/>
      <w:lvlJc w:val="left"/>
      <w:pPr>
        <w:ind w:left="8633" w:hanging="426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81E00"/>
    <w:rsid w:val="00581E00"/>
    <w:rsid w:val="009D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E0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581E00"/>
    <w:pPr>
      <w:ind w:left="112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81E00"/>
    <w:rPr>
      <w:sz w:val="24"/>
      <w:szCs w:val="24"/>
    </w:rPr>
  </w:style>
  <w:style w:type="paragraph" w:styleId="Title">
    <w:name w:val="Title"/>
    <w:basedOn w:val="Normal"/>
    <w:uiPriority w:val="10"/>
    <w:qFormat/>
    <w:rsid w:val="00581E00"/>
    <w:pPr>
      <w:spacing w:line="1038" w:lineRule="exact"/>
      <w:ind w:left="20"/>
    </w:pPr>
    <w:rPr>
      <w:b/>
      <w:bCs/>
      <w:sz w:val="92"/>
      <w:szCs w:val="92"/>
    </w:rPr>
  </w:style>
  <w:style w:type="paragraph" w:styleId="ListParagraph">
    <w:name w:val="List Paragraph"/>
    <w:basedOn w:val="Normal"/>
    <w:uiPriority w:val="1"/>
    <w:qFormat/>
    <w:rsid w:val="00581E00"/>
    <w:pPr>
      <w:spacing w:line="293" w:lineRule="exact"/>
      <w:ind w:left="1115" w:hanging="296"/>
    </w:pPr>
  </w:style>
  <w:style w:type="paragraph" w:customStyle="1" w:styleId="TableParagraph">
    <w:name w:val="Table Paragraph"/>
    <w:basedOn w:val="Normal"/>
    <w:uiPriority w:val="1"/>
    <w:qFormat/>
    <w:rsid w:val="00581E00"/>
  </w:style>
  <w:style w:type="paragraph" w:customStyle="1" w:styleId="Default">
    <w:name w:val="Default"/>
    <w:rsid w:val="00581E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1E0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1E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1E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E0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1E0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E00"/>
    <w:rPr>
      <w:rFonts w:ascii="Times New Roman" w:eastAsia="Times New Roman" w:hAnsi="Times New Roman" w:cs="Times New Roman"/>
    </w:rPr>
  </w:style>
  <w:style w:type="character" w:customStyle="1" w:styleId="c4z29wjxl">
    <w:name w:val="c4_z29wjxl"/>
    <w:basedOn w:val="DefaultParagraphFont"/>
    <w:rsid w:val="00581E00"/>
  </w:style>
  <w:style w:type="paragraph" w:styleId="BalloonText">
    <w:name w:val="Balloon Text"/>
    <w:basedOn w:val="Normal"/>
    <w:link w:val="BalloonTextChar"/>
    <w:uiPriority w:val="99"/>
    <w:semiHidden/>
    <w:unhideWhenUsed/>
    <w:rsid w:val="009D0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5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losavljevicmilos9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dica_zivkovic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rina2006kg@yaho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sminamilo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pejcic201502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359D5-8AFF-4142-A290-9E3B0332B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Radić</dc:creator>
  <cp:lastModifiedBy>Gordana Radic</cp:lastModifiedBy>
  <cp:revision>2</cp:revision>
  <dcterms:created xsi:type="dcterms:W3CDTF">2026-02-18T10:38:00Z</dcterms:created>
  <dcterms:modified xsi:type="dcterms:W3CDTF">2026-02-18T10:38:00Z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2023-02-05T00:00:00Z</vt:filetime>
  </property>
  <property fmtid="{D5CDD505-2E9C-101B-9397-08002B2CF9AE}" pid="5" name="Producer">
    <vt:lpwstr>Microsoft® Office Word 2007</vt:lpwstr>
  </property>
</Properties>
</file>